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E" w:rsidRDefault="00E93A4E" w:rsidP="00E93A4E">
      <w:pPr>
        <w:jc w:val="center"/>
        <w:rPr>
          <w:b/>
          <w:sz w:val="32"/>
          <w:szCs w:val="32"/>
          <w:u w:val="single"/>
        </w:rPr>
      </w:pPr>
      <w:bookmarkStart w:id="0" w:name="_GoBack"/>
      <w:bookmarkEnd w:id="0"/>
      <w:r>
        <w:rPr>
          <w:b/>
          <w:sz w:val="32"/>
          <w:szCs w:val="32"/>
          <w:u w:val="single"/>
        </w:rPr>
        <w:t>LARGE POWER INTERVENORS</w:t>
      </w:r>
    </w:p>
    <w:p w:rsidR="00E93A4E" w:rsidRDefault="00E93A4E" w:rsidP="00E93A4E">
      <w:pPr>
        <w:jc w:val="center"/>
        <w:rPr>
          <w:u w:val="single"/>
        </w:rPr>
      </w:pPr>
    </w:p>
    <w:p w:rsidR="00E93A4E" w:rsidRDefault="00E93A4E" w:rsidP="00E93A4E">
      <w:pPr>
        <w:jc w:val="center"/>
        <w:rPr>
          <w:sz w:val="32"/>
          <w:szCs w:val="32"/>
          <w:u w:val="single"/>
        </w:rPr>
      </w:pPr>
      <w:r>
        <w:rPr>
          <w:sz w:val="32"/>
          <w:szCs w:val="32"/>
          <w:u w:val="single"/>
        </w:rPr>
        <w:t>Utility Information Request</w:t>
      </w:r>
    </w:p>
    <w:p w:rsidR="00E93A4E" w:rsidRDefault="00E93A4E" w:rsidP="00E93A4E">
      <w:pPr>
        <w:rPr>
          <w:u w:val="single"/>
        </w:rPr>
      </w:pPr>
    </w:p>
    <w:p w:rsidR="00E93A4E" w:rsidRDefault="00E93A4E" w:rsidP="00E93A4E">
      <w:pPr>
        <w:tabs>
          <w:tab w:val="left" w:pos="5310"/>
        </w:tabs>
      </w:pPr>
      <w:r>
        <w:t xml:space="preserve">Docket Number:  </w:t>
      </w:r>
      <w:bookmarkStart w:id="1" w:name="SWStart"/>
      <w:bookmarkEnd w:id="1"/>
      <w:r>
        <w:t>E015/CN-12-1163</w:t>
      </w:r>
      <w:r>
        <w:tab/>
        <w:t xml:space="preserve">Date of Request:  </w:t>
      </w:r>
      <w:r w:rsidR="007D4399">
        <w:t>August 20</w:t>
      </w:r>
      <w:r>
        <w:t>, 2014</w:t>
      </w:r>
    </w:p>
    <w:p w:rsidR="00E93A4E" w:rsidRDefault="00E93A4E" w:rsidP="00E93A4E">
      <w:pPr>
        <w:tabs>
          <w:tab w:val="left" w:pos="7200"/>
        </w:tabs>
      </w:pPr>
    </w:p>
    <w:p w:rsidR="00E93A4E" w:rsidRDefault="00E93A4E" w:rsidP="00E93A4E">
      <w:pPr>
        <w:tabs>
          <w:tab w:val="left" w:pos="5310"/>
        </w:tabs>
      </w:pPr>
      <w:r>
        <w:t xml:space="preserve">Requested From: Large Power </w:t>
      </w:r>
      <w:proofErr w:type="spellStart"/>
      <w:r>
        <w:t>Intervenors</w:t>
      </w:r>
      <w:proofErr w:type="spellEnd"/>
      <w:r>
        <w:tab/>
        <w:t xml:space="preserve">Response Requested:  </w:t>
      </w:r>
      <w:r w:rsidR="007D4399">
        <w:t>August 29</w:t>
      </w:r>
      <w:r>
        <w:t>, 2014</w:t>
      </w:r>
    </w:p>
    <w:p w:rsidR="00E93A4E" w:rsidRDefault="00E93A4E" w:rsidP="00E93A4E">
      <w:pPr>
        <w:tabs>
          <w:tab w:val="left" w:pos="7200"/>
        </w:tabs>
      </w:pPr>
    </w:p>
    <w:p w:rsidR="00E93A4E" w:rsidRDefault="00E93A4E" w:rsidP="00E93A4E">
      <w:pPr>
        <w:ind w:left="720" w:hanging="720"/>
      </w:pPr>
      <w:r>
        <w:t>By:</w:t>
      </w:r>
      <w:r>
        <w:tab/>
        <w:t xml:space="preserve">Large Power </w:t>
      </w:r>
      <w:proofErr w:type="spellStart"/>
      <w:r>
        <w:t>Intervenors</w:t>
      </w:r>
      <w:proofErr w:type="spellEnd"/>
      <w:r>
        <w:t xml:space="preserve"> (Andrew </w:t>
      </w:r>
      <w:proofErr w:type="spellStart"/>
      <w:r>
        <w:t>Moratzka</w:t>
      </w:r>
      <w:proofErr w:type="spellEnd"/>
      <w:r>
        <w:t xml:space="preserve">, Chad T. </w:t>
      </w:r>
      <w:proofErr w:type="gramStart"/>
      <w:r>
        <w:t>Marriott ,</w:t>
      </w:r>
      <w:proofErr w:type="gramEnd"/>
      <w:r>
        <w:t xml:space="preserve"> Lane </w:t>
      </w:r>
      <w:proofErr w:type="spellStart"/>
      <w:r>
        <w:t>Kollen</w:t>
      </w:r>
      <w:proofErr w:type="spellEnd"/>
      <w:r>
        <w:t xml:space="preserve"> and Phil </w:t>
      </w:r>
      <w:proofErr w:type="spellStart"/>
      <w:r>
        <w:t>Hayet</w:t>
      </w:r>
      <w:proofErr w:type="spellEnd"/>
      <w:r>
        <w:t>)</w:t>
      </w:r>
    </w:p>
    <w:p w:rsidR="00E93A4E" w:rsidRDefault="00E93A4E" w:rsidP="00E93A4E">
      <w:pPr>
        <w:pBdr>
          <w:bottom w:val="single" w:sz="12" w:space="1" w:color="auto"/>
        </w:pBdr>
      </w:pPr>
    </w:p>
    <w:p w:rsidR="00E93A4E" w:rsidRDefault="00E93A4E" w:rsidP="00E93A4E">
      <w:r>
        <w:t xml:space="preserve">Request </w:t>
      </w:r>
    </w:p>
    <w:p w:rsidR="00E93A4E" w:rsidRDefault="00E93A4E" w:rsidP="00E93A4E">
      <w:pPr>
        <w:pBdr>
          <w:bottom w:val="single" w:sz="12" w:space="1" w:color="auto"/>
        </w:pBdr>
      </w:pPr>
      <w:r>
        <w:t>No.</w:t>
      </w:r>
    </w:p>
    <w:p w:rsidR="00E93A4E" w:rsidRDefault="00E93A4E" w:rsidP="00E93A4E"/>
    <w:p w:rsidR="00C72246" w:rsidRDefault="00C72246" w:rsidP="00C72246">
      <w:pPr>
        <w:ind w:left="720" w:hanging="720"/>
      </w:pPr>
      <w:r>
        <w:t>017</w:t>
      </w:r>
      <w:r>
        <w:tab/>
        <w:t>If not previously provided, please supply all capital related revenue requirement assumptions and revenue requirement calculations for the PPA / GNTL that reflect the present scope and structure of the project and the agreements that have been drafted.    Also, provide all operating assumptions including but not limited to Capacity, Heat Rate, Maintenance, fuel costs, and O&amp;M costs.</w:t>
      </w:r>
    </w:p>
    <w:p w:rsidR="00C72246" w:rsidRDefault="00C72246" w:rsidP="00E93A4E">
      <w:pPr>
        <w:rPr>
          <w:b/>
          <w:u w:val="single"/>
        </w:rPr>
      </w:pPr>
    </w:p>
    <w:p w:rsidR="00FA6BE7" w:rsidRDefault="00FA6BE7" w:rsidP="00E93A4E">
      <w:pPr>
        <w:rPr>
          <w:b/>
          <w:u w:val="single"/>
        </w:rPr>
      </w:pPr>
      <w:r>
        <w:rPr>
          <w:b/>
          <w:u w:val="single"/>
        </w:rPr>
        <w:t>Response:</w:t>
      </w:r>
    </w:p>
    <w:p w:rsidR="00C72246" w:rsidRDefault="00C72246" w:rsidP="00E93A4E">
      <w:pPr>
        <w:rPr>
          <w:b/>
          <w:u w:val="single"/>
        </w:rPr>
      </w:pPr>
    </w:p>
    <w:p w:rsidR="009372C4" w:rsidRDefault="00E659E2" w:rsidP="009372C4">
      <w:r>
        <w:t xml:space="preserve">Provided in the attached </w:t>
      </w:r>
      <w:r w:rsidR="00C25514">
        <w:rPr>
          <w:b/>
        </w:rPr>
        <w:t>TRADE SECRET</w:t>
      </w:r>
      <w:r w:rsidR="00C25514">
        <w:t xml:space="preserve"> </w:t>
      </w:r>
      <w:r>
        <w:t>Excel workbook labeled</w:t>
      </w:r>
      <w:r w:rsidR="00C25514">
        <w:t xml:space="preserve"> “</w:t>
      </w:r>
      <w:r w:rsidR="00C25514" w:rsidRPr="00C25514">
        <w:t>LPI IR#17_GNTL</w:t>
      </w:r>
      <w:r w:rsidR="00C25514">
        <w:t xml:space="preserve"> Revenue Requirement_TS.xls”</w:t>
      </w:r>
      <w:r>
        <w:t xml:space="preserve"> is the complete GNTL project revenue requirement and associated calculations. This workbook includes the entire </w:t>
      </w:r>
      <w:r w:rsidR="00C25514">
        <w:t xml:space="preserve">GNTL </w:t>
      </w:r>
      <w:r>
        <w:t xml:space="preserve">project definition and what portion of the project is </w:t>
      </w:r>
      <w:r w:rsidR="00C25514">
        <w:t xml:space="preserve">attributed to </w:t>
      </w:r>
      <w:r>
        <w:t>the Minnesota Power 250 MW PPA, the 133 MW Renewable Optimization Agreement</w:t>
      </w:r>
      <w:r w:rsidR="00C25514">
        <w:t>s</w:t>
      </w:r>
      <w:r>
        <w:t>, and the remaining 500 MW Manitoba Hydro portion each on their own Excel tab.</w:t>
      </w:r>
      <w:r w:rsidR="00C25514">
        <w:t xml:space="preserve"> Assumptions are included on the first tab of the Excel workbook.</w:t>
      </w:r>
      <w:r>
        <w:t xml:space="preserve">  </w:t>
      </w:r>
    </w:p>
    <w:p w:rsidR="00E659E2" w:rsidRDefault="00E659E2" w:rsidP="009372C4"/>
    <w:p w:rsidR="00C25514" w:rsidRDefault="00C25514" w:rsidP="00C25514">
      <w:pPr>
        <w:spacing w:after="160" w:line="259" w:lineRule="auto"/>
      </w:pPr>
      <w:r>
        <w:t>Minnesota Power’s latest projected pricing for the Manit</w:t>
      </w:r>
      <w:r w:rsidR="003B1F91">
        <w:t>oba Hydro 250 MW PPA is shown on</w:t>
      </w:r>
      <w:r>
        <w:t xml:space="preserve"> the accompanying </w:t>
      </w:r>
      <w:r>
        <w:rPr>
          <w:b/>
        </w:rPr>
        <w:t>TRADE SECRET</w:t>
      </w:r>
      <w:r w:rsidRPr="003B1F91">
        <w:rPr>
          <w:b/>
        </w:rPr>
        <w:t xml:space="preserve"> </w:t>
      </w:r>
      <w:r w:rsidR="003B1F91" w:rsidRPr="003B1F91">
        <w:rPr>
          <w:b/>
        </w:rPr>
        <w:t>CD</w:t>
      </w:r>
      <w:r w:rsidR="003B1F91">
        <w:t xml:space="preserve"> in the </w:t>
      </w:r>
      <w:r>
        <w:t>Excel workbook titled “</w:t>
      </w:r>
      <w:r w:rsidRPr="00542988">
        <w:t xml:space="preserve">LPI IR 17_Latest MHEB 250 MW PPA Pricing </w:t>
      </w:r>
      <w:proofErr w:type="spellStart"/>
      <w:r w:rsidRPr="00542988">
        <w:t>Model_Base</w:t>
      </w:r>
      <w:proofErr w:type="spellEnd"/>
      <w:r w:rsidRPr="00542988">
        <w:t xml:space="preserve"> Case_TS.xlsx</w:t>
      </w:r>
      <w:r>
        <w:t xml:space="preserve">”.  The attached Excel workbook is a model with drop down boxes that allow the user to change the PPA’s projected energy pricing by selecting </w:t>
      </w:r>
      <w:r w:rsidRPr="00C52219">
        <w:rPr>
          <w:b/>
          <w:highlight w:val="yellow"/>
        </w:rPr>
        <w:t xml:space="preserve">[TRADE SECRET </w:t>
      </w:r>
      <w:r w:rsidR="00C52219" w:rsidRPr="00C52219">
        <w:rPr>
          <w:b/>
          <w:highlight w:val="yellow"/>
        </w:rPr>
        <w:t>DATA EXCISED]</w:t>
      </w:r>
      <w:r w:rsidRPr="00C52219">
        <w:rPr>
          <w:highlight w:val="yellow"/>
        </w:rPr>
        <w:t>.</w:t>
      </w:r>
    </w:p>
    <w:p w:rsidR="00C25514" w:rsidRDefault="00C25514" w:rsidP="007374CD">
      <w:pPr>
        <w:spacing w:after="160" w:line="259" w:lineRule="auto"/>
      </w:pPr>
      <w:r>
        <w:t>The operating assumptions Capacity, Heat Rate, Maintenance, fuel costs mentioned above in the IR do not apply to the M</w:t>
      </w:r>
      <w:r w:rsidR="006B6A88">
        <w:t>HEB 250 MW PPA and GNTL project.</w:t>
      </w:r>
    </w:p>
    <w:p w:rsidR="00B24A02" w:rsidRDefault="00B24A02" w:rsidP="00B24A02">
      <w:pPr>
        <w:tabs>
          <w:tab w:val="left" w:pos="5040"/>
        </w:tabs>
        <w:spacing w:line="360" w:lineRule="auto"/>
        <w:outlineLvl w:val="1"/>
      </w:pPr>
    </w:p>
    <w:p w:rsidR="00B24A02" w:rsidRDefault="00B24A02" w:rsidP="00B24A02">
      <w:pPr>
        <w:tabs>
          <w:tab w:val="left" w:pos="5040"/>
        </w:tabs>
        <w:spacing w:line="360" w:lineRule="auto"/>
        <w:outlineLvl w:val="1"/>
      </w:pPr>
      <w:r>
        <w:t xml:space="preserve">Response by:  </w:t>
      </w:r>
      <w:r w:rsidRPr="00BD6D1F">
        <w:rPr>
          <w:u w:val="single"/>
        </w:rPr>
        <w:t>Julie Pierce</w:t>
      </w:r>
      <w:r>
        <w:t>_____________</w:t>
      </w:r>
      <w:r>
        <w:rPr>
          <w:u w:val="single"/>
        </w:rPr>
        <w:t xml:space="preserve">        </w:t>
      </w:r>
      <w:r>
        <w:t xml:space="preserve">   </w:t>
      </w:r>
      <w:r>
        <w:tab/>
        <w:t>List Sources of Information:</w:t>
      </w:r>
    </w:p>
    <w:p w:rsidR="00B24A02" w:rsidRPr="009C2D59" w:rsidRDefault="00B24A02" w:rsidP="00B24A02">
      <w:pPr>
        <w:tabs>
          <w:tab w:val="left" w:pos="5040"/>
        </w:tabs>
        <w:spacing w:line="360" w:lineRule="auto"/>
        <w:outlineLvl w:val="1"/>
        <w:rPr>
          <w:u w:val="single"/>
        </w:rPr>
      </w:pPr>
      <w:r>
        <w:t xml:space="preserve">Title:               </w:t>
      </w:r>
      <w:r>
        <w:rPr>
          <w:u w:val="single"/>
        </w:rPr>
        <w:t xml:space="preserve">Manager, Resource </w:t>
      </w:r>
      <w:proofErr w:type="gramStart"/>
      <w:r>
        <w:rPr>
          <w:u w:val="single"/>
        </w:rPr>
        <w:t xml:space="preserve">Planning  </w:t>
      </w:r>
      <w:r>
        <w:t>_</w:t>
      </w:r>
      <w:proofErr w:type="gramEnd"/>
      <w:r>
        <w:t>_</w:t>
      </w:r>
      <w:r>
        <w:tab/>
      </w:r>
      <w:r>
        <w:rPr>
          <w:u w:val="single"/>
        </w:rPr>
        <w:tab/>
      </w:r>
      <w:r>
        <w:rPr>
          <w:u w:val="single"/>
        </w:rPr>
        <w:tab/>
      </w:r>
      <w:r>
        <w:rPr>
          <w:u w:val="single"/>
        </w:rPr>
        <w:tab/>
      </w:r>
      <w:r>
        <w:rPr>
          <w:u w:val="single"/>
        </w:rPr>
        <w:tab/>
      </w:r>
      <w:r>
        <w:rPr>
          <w:u w:val="single"/>
        </w:rPr>
        <w:tab/>
      </w:r>
    </w:p>
    <w:p w:rsidR="00B24A02" w:rsidRPr="009C2D59" w:rsidRDefault="00B24A02" w:rsidP="00B24A02">
      <w:pPr>
        <w:tabs>
          <w:tab w:val="left" w:pos="5040"/>
        </w:tabs>
        <w:spacing w:line="360" w:lineRule="auto"/>
        <w:outlineLvl w:val="1"/>
        <w:rPr>
          <w:u w:val="single"/>
        </w:rPr>
      </w:pPr>
      <w:r>
        <w:t xml:space="preserve">Department:    </w:t>
      </w:r>
      <w:r>
        <w:rPr>
          <w:u w:val="single"/>
        </w:rPr>
        <w:t xml:space="preserve">Strategy and Planning                 </w:t>
      </w:r>
      <w:r>
        <w:tab/>
      </w:r>
      <w:r>
        <w:rPr>
          <w:u w:val="single"/>
        </w:rPr>
        <w:tab/>
      </w:r>
      <w:r>
        <w:rPr>
          <w:u w:val="single"/>
        </w:rPr>
        <w:tab/>
      </w:r>
      <w:r>
        <w:rPr>
          <w:u w:val="single"/>
        </w:rPr>
        <w:tab/>
      </w:r>
      <w:r>
        <w:rPr>
          <w:u w:val="single"/>
        </w:rPr>
        <w:tab/>
      </w:r>
      <w:r>
        <w:rPr>
          <w:u w:val="single"/>
        </w:rPr>
        <w:tab/>
      </w:r>
    </w:p>
    <w:p w:rsidR="00B24A02" w:rsidRPr="009C2D59" w:rsidRDefault="00B24A02" w:rsidP="00B24A02">
      <w:pPr>
        <w:rPr>
          <w:u w:val="single"/>
        </w:rPr>
      </w:pPr>
      <w:r>
        <w:t xml:space="preserve">Telephone:      </w:t>
      </w:r>
      <w:r>
        <w:rPr>
          <w:u w:val="single"/>
        </w:rPr>
        <w:t>218-355-3829</w:t>
      </w:r>
      <w:r>
        <w:t>______________</w:t>
      </w:r>
      <w:r>
        <w:rPr>
          <w:u w:val="single"/>
        </w:rPr>
        <w:t xml:space="preserve">   </w:t>
      </w:r>
      <w:r>
        <w:tab/>
      </w:r>
      <w:r>
        <w:rPr>
          <w:u w:val="single"/>
        </w:rPr>
        <w:tab/>
      </w:r>
      <w:r>
        <w:rPr>
          <w:u w:val="single"/>
        </w:rPr>
        <w:tab/>
      </w:r>
      <w:r>
        <w:rPr>
          <w:u w:val="single"/>
        </w:rPr>
        <w:tab/>
      </w:r>
      <w:r>
        <w:rPr>
          <w:u w:val="single"/>
        </w:rPr>
        <w:tab/>
      </w:r>
      <w:r>
        <w:rPr>
          <w:u w:val="single"/>
        </w:rPr>
        <w:tab/>
      </w:r>
    </w:p>
    <w:sectPr w:rsidR="00B24A02" w:rsidRPr="009C2D59">
      <w:headerReference w:type="default" r:id="rId9"/>
      <w:footerReference w:type="default" r:id="rId10"/>
      <w:pgSz w:w="12240" w:h="15840"/>
      <w:pgMar w:top="1440" w:right="1440" w:bottom="1440" w:left="1440" w:header="720" w:footer="720" w:gutter="0"/>
      <w:paperSrc w:first="264" w:other="2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59" w:rsidRDefault="00D37759">
      <w:r>
        <w:separator/>
      </w:r>
    </w:p>
  </w:endnote>
  <w:endnote w:type="continuationSeparator" w:id="0">
    <w:p w:rsidR="00D37759" w:rsidRDefault="00D37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48" w:rsidRDefault="00025A4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LPI IR 017</w:t>
    </w:r>
    <w:r w:rsidR="00B24A02">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C04B9" w:rsidRPr="00DC04B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91B5A" w:rsidRPr="00E93A4E" w:rsidRDefault="00991B5A" w:rsidP="00E93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59" w:rsidRDefault="00D37759">
      <w:r>
        <w:separator/>
      </w:r>
    </w:p>
  </w:footnote>
  <w:footnote w:type="continuationSeparator" w:id="0">
    <w:p w:rsidR="00D37759" w:rsidRDefault="00D37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6CC" w:rsidRDefault="005E66CC" w:rsidP="005E66CC">
    <w:pPr>
      <w:pStyle w:val="Header"/>
      <w:jc w:val="right"/>
    </w:pPr>
    <w:r>
      <w:t>PUBLIC DOCUMENT</w:t>
    </w:r>
  </w:p>
  <w:p w:rsidR="005E66CC" w:rsidRDefault="005E66CC" w:rsidP="005E66CC">
    <w:pPr>
      <w:pStyle w:val="Header"/>
      <w:jc w:val="right"/>
    </w:pPr>
    <w:r>
      <w:t>TRADE SECRET DATA EXCISED</w:t>
    </w:r>
  </w:p>
  <w:p w:rsidR="005E66CC" w:rsidRDefault="005E6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1BA18C6"/>
    <w:lvl w:ilvl="0">
      <w:start w:val="1"/>
      <w:numFmt w:val="lowerLetter"/>
      <w:pStyle w:val="ListNumber"/>
      <w:lvlText w:val="%1."/>
      <w:lvlJc w:val="left"/>
      <w:pPr>
        <w:ind w:left="720" w:hanging="360"/>
      </w:pPr>
      <w:rPr>
        <w:rFonts w:ascii="Times New Roman" w:hAnsi="Times New Roman" w:cs="Times New Roman" w:hint="default"/>
        <w:sz w:val="24"/>
        <w:szCs w:val="24"/>
      </w:rPr>
    </w:lvl>
  </w:abstractNum>
  <w:abstractNum w:abstractNumId="1">
    <w:nsid w:val="16015723"/>
    <w:multiLevelType w:val="multilevel"/>
    <w:tmpl w:val="9B2A1E4C"/>
    <w:name w:val="zzmpSRPara2||_SRPara2|2|3|1|0|2|32||0|2|32||0|2|32||1|2|32||1|0|32||1|0|32||1|0|32||1|0|32||mpNA||"/>
    <w:lvl w:ilvl="0">
      <w:start w:val="100"/>
      <w:numFmt w:val="decimal"/>
      <w:lvlRestart w:val="0"/>
      <w:pStyle w:val="SRPara2L1"/>
      <w:suff w:val="nothing"/>
      <w:lvlText w:val="LPI-%1"/>
      <w:lvlJc w:val="left"/>
      <w:pPr>
        <w:tabs>
          <w:tab w:val="num" w:pos="720"/>
        </w:tabs>
        <w:ind w:left="0" w:firstLine="0"/>
      </w:pPr>
      <w:rPr>
        <w:rFonts w:ascii="Times New Roman" w:hAnsi="Times New Roman" w:cs="Times New Roman"/>
        <w:color w:val="000000"/>
        <w:sz w:val="24"/>
        <w:u w:val="none"/>
      </w:rPr>
    </w:lvl>
    <w:lvl w:ilvl="1">
      <w:start w:val="200"/>
      <w:numFmt w:val="decimal"/>
      <w:pStyle w:val="SRPara2L2"/>
      <w:suff w:val="nothing"/>
      <w:lvlText w:val="LPI-%2"/>
      <w:lvlJc w:val="left"/>
      <w:pPr>
        <w:tabs>
          <w:tab w:val="num" w:pos="720"/>
        </w:tabs>
        <w:ind w:left="0" w:firstLine="0"/>
      </w:pPr>
      <w:rPr>
        <w:rFonts w:ascii="Times New Roman" w:hAnsi="Times New Roman" w:cs="Times New Roman"/>
        <w:color w:val="000000"/>
        <w:sz w:val="24"/>
        <w:u w:val="none"/>
      </w:rPr>
    </w:lvl>
    <w:lvl w:ilvl="2">
      <w:start w:val="300"/>
      <w:numFmt w:val="decimal"/>
      <w:pStyle w:val="SRPara2L3"/>
      <w:suff w:val="nothing"/>
      <w:lvlText w:val="LPI-%3"/>
      <w:lvlJc w:val="left"/>
      <w:pPr>
        <w:tabs>
          <w:tab w:val="num" w:pos="720"/>
        </w:tabs>
        <w:ind w:left="0" w:firstLine="0"/>
      </w:pPr>
      <w:rPr>
        <w:rFonts w:ascii="Times New Roman" w:hAnsi="Times New Roman" w:cs="Times New Roman"/>
        <w:color w:val="000000"/>
        <w:sz w:val="24"/>
        <w:u w:val="none"/>
      </w:rPr>
    </w:lvl>
    <w:lvl w:ilvl="3">
      <w:start w:val="1"/>
      <w:numFmt w:val="lowerLetter"/>
      <w:pStyle w:val="SRPara2L4"/>
      <w:lvlText w:val="%4."/>
      <w:lvlJc w:val="left"/>
      <w:pPr>
        <w:tabs>
          <w:tab w:val="num" w:pos="1440"/>
        </w:tabs>
        <w:ind w:left="1440" w:hanging="720"/>
      </w:pPr>
      <w:rPr>
        <w:rFonts w:ascii="Times New Roman" w:hAnsi="Times New Roman" w:cs="Times New Roman"/>
        <w:color w:val="000000"/>
        <w:sz w:val="24"/>
        <w:u w:val="none"/>
      </w:rPr>
    </w:lvl>
    <w:lvl w:ilvl="4">
      <w:start w:val="1"/>
      <w:numFmt w:val="lowerLetter"/>
      <w:pStyle w:val="SRPara2L5"/>
      <w:lvlText w:val="(%5)"/>
      <w:lvlJc w:val="left"/>
      <w:pPr>
        <w:tabs>
          <w:tab w:val="num" w:pos="4320"/>
        </w:tabs>
        <w:ind w:left="1440" w:firstLine="2160"/>
      </w:pPr>
      <w:rPr>
        <w:rFonts w:ascii="Times New Roman" w:hAnsi="Times New Roman" w:cs="Times New Roman"/>
        <w:color w:val="000000"/>
        <w:sz w:val="24"/>
        <w:u w:val="none"/>
      </w:rPr>
    </w:lvl>
    <w:lvl w:ilvl="5">
      <w:start w:val="1"/>
      <w:numFmt w:val="lowerRoman"/>
      <w:pStyle w:val="SRPara2L6"/>
      <w:lvlText w:val="(%6)"/>
      <w:lvlJc w:val="left"/>
      <w:pPr>
        <w:tabs>
          <w:tab w:val="num" w:pos="5040"/>
        </w:tabs>
        <w:ind w:left="2160" w:firstLine="2160"/>
      </w:pPr>
      <w:rPr>
        <w:rFonts w:ascii="Times New Roman" w:hAnsi="Times New Roman" w:cs="Times New Roman"/>
        <w:color w:val="000000"/>
        <w:sz w:val="24"/>
        <w:u w:val="none"/>
      </w:rPr>
    </w:lvl>
    <w:lvl w:ilvl="6">
      <w:start w:val="1"/>
      <w:numFmt w:val="decimal"/>
      <w:pStyle w:val="SRPara2L7"/>
      <w:lvlText w:val="%7)"/>
      <w:lvlJc w:val="left"/>
      <w:pPr>
        <w:tabs>
          <w:tab w:val="num" w:pos="5760"/>
        </w:tabs>
        <w:ind w:left="2880" w:firstLine="2160"/>
      </w:pPr>
      <w:rPr>
        <w:rFonts w:ascii="Times New Roman" w:hAnsi="Times New Roman" w:cs="Times New Roman"/>
        <w:color w:val="000000"/>
        <w:sz w:val="24"/>
        <w:u w:val="none"/>
      </w:rPr>
    </w:lvl>
    <w:lvl w:ilvl="7">
      <w:start w:val="1"/>
      <w:numFmt w:val="lowerLetter"/>
      <w:pStyle w:val="SRPara2L8"/>
      <w:lvlText w:val="%8)"/>
      <w:lvlJc w:val="left"/>
      <w:pPr>
        <w:tabs>
          <w:tab w:val="num" w:pos="6480"/>
        </w:tabs>
        <w:ind w:left="3600" w:firstLine="2160"/>
      </w:pPr>
      <w:rPr>
        <w:rFonts w:ascii="Times New Roman" w:hAnsi="Times New Roman" w:cs="Times New Roman"/>
        <w:color w:val="000000"/>
        <w:sz w:val="24"/>
        <w:u w:val="none"/>
      </w:rPr>
    </w:lvl>
    <w:lvl w:ilvl="8">
      <w:start w:val="1"/>
      <w:numFmt w:val="lowerRoman"/>
      <w:lvlText w:val="%9."/>
      <w:lvlJc w:val="left"/>
      <w:pPr>
        <w:tabs>
          <w:tab w:val="num" w:pos="3240"/>
        </w:tabs>
        <w:ind w:left="3240" w:hanging="360"/>
      </w:pPr>
    </w:lvl>
  </w:abstractNum>
  <w:abstractNum w:abstractNumId="2">
    <w:nsid w:val="1B99781E"/>
    <w:multiLevelType w:val="hybridMultilevel"/>
    <w:tmpl w:val="E23CA02E"/>
    <w:lvl w:ilvl="0" w:tplc="61067E90">
      <w:start w:val="1"/>
      <w:numFmt w:val="lowerLetter"/>
      <w:pStyle w:val="ListParagraph"/>
      <w:lvlText w:val="%1."/>
      <w:lvlJc w:val="left"/>
      <w:pPr>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5CEC0DFD"/>
    <w:multiLevelType w:val="hybridMultilevel"/>
    <w:tmpl w:val="341C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F150F"/>
    <w:multiLevelType w:val="multilevel"/>
    <w:tmpl w:val="1E6A088E"/>
    <w:styleLink w:val="StyleNumberedArial11pt"/>
    <w:lvl w:ilvl="0">
      <w:start w:val="1"/>
      <w:numFmt w:val="decimal"/>
      <w:pStyle w:val="ListNumber2"/>
      <w:lvlText w:val="Request No. %1:"/>
      <w:lvlJc w:val="left"/>
      <w:pPr>
        <w:tabs>
          <w:tab w:val="num" w:pos="2160"/>
        </w:tabs>
        <w:ind w:left="2160" w:hanging="2160"/>
      </w:pPr>
      <w:rPr>
        <w:rFonts w:ascii="Times New Roman" w:hAnsi="Times New Roman" w:cs="Times New Roman" w:hint="default"/>
        <w:sz w:val="24"/>
        <w:szCs w:val="24"/>
        <w:u w:val="singl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4"/>
  </w:num>
  <w:num w:numId="3">
    <w:abstractNumId w:val="2"/>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0"/>
    <w:docVar w:name="DocFooterType" w:val="S"/>
    <w:docVar w:name="DocStamp" w:val="APM/cmc/916534~v1"/>
    <w:docVar w:name="MPDocID" w:val="76164956.1 0064591-00011"/>
    <w:docVar w:name="MPDocIDTemplate" w:val="|%n|.%v| %c-%m"/>
    <w:docVar w:name="MPDocIDTemplateDefault" w:val="|%n|.%v| %c-%m"/>
    <w:docVar w:name="NewDocStampType" w:val="1"/>
    <w:docVar w:name="SWDocIDLayout" w:val="3"/>
    <w:docVar w:name="SWDocIDLocation" w:val="4"/>
    <w:docVar w:name="zzmpFixedCurScheme" w:val="SRPara2"/>
    <w:docVar w:name="zzmpFixedCurScheme_9.0" w:val="2zzmpSRPara2"/>
    <w:docVar w:name="zzmpLTFontsClean" w:val="True"/>
    <w:docVar w:name="zzmpnSession" w:val="0.8008997"/>
    <w:docVar w:name="zzmpSRPara2" w:val="||_SRPara2|2|3|1|0|2|32||0|2|32||0|2|32||1|2|32||1|0|32||1|0|32||1|0|32||1|0|32||mpNA||"/>
  </w:docVars>
  <w:rsids>
    <w:rsidRoot w:val="00991B5A"/>
    <w:rsid w:val="00001572"/>
    <w:rsid w:val="00025A48"/>
    <w:rsid w:val="0004016C"/>
    <w:rsid w:val="00043D5A"/>
    <w:rsid w:val="000B70D4"/>
    <w:rsid w:val="000F390B"/>
    <w:rsid w:val="001102C3"/>
    <w:rsid w:val="00192F49"/>
    <w:rsid w:val="00196BCE"/>
    <w:rsid w:val="00212944"/>
    <w:rsid w:val="002D399A"/>
    <w:rsid w:val="002E4DAC"/>
    <w:rsid w:val="00300C04"/>
    <w:rsid w:val="003635BE"/>
    <w:rsid w:val="003B1F91"/>
    <w:rsid w:val="0046789A"/>
    <w:rsid w:val="005153AB"/>
    <w:rsid w:val="005B04EC"/>
    <w:rsid w:val="005E66CC"/>
    <w:rsid w:val="006479C9"/>
    <w:rsid w:val="006B43FD"/>
    <w:rsid w:val="006B6A88"/>
    <w:rsid w:val="007374CD"/>
    <w:rsid w:val="007B4646"/>
    <w:rsid w:val="007C3114"/>
    <w:rsid w:val="007D4399"/>
    <w:rsid w:val="00826BD7"/>
    <w:rsid w:val="00840FC6"/>
    <w:rsid w:val="00877284"/>
    <w:rsid w:val="00901737"/>
    <w:rsid w:val="009372C4"/>
    <w:rsid w:val="0097685B"/>
    <w:rsid w:val="00991B5A"/>
    <w:rsid w:val="00B24A02"/>
    <w:rsid w:val="00BA5CE5"/>
    <w:rsid w:val="00C25514"/>
    <w:rsid w:val="00C52219"/>
    <w:rsid w:val="00C72246"/>
    <w:rsid w:val="00D37759"/>
    <w:rsid w:val="00D801C6"/>
    <w:rsid w:val="00D96CF8"/>
    <w:rsid w:val="00DC04B9"/>
    <w:rsid w:val="00E52B2F"/>
    <w:rsid w:val="00E659E2"/>
    <w:rsid w:val="00E93A4E"/>
    <w:rsid w:val="00FA6BE7"/>
    <w:rsid w:val="00FB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rPr>
  </w:style>
  <w:style w:type="paragraph" w:customStyle="1" w:styleId="DocID">
    <w:name w:val="DocID"/>
    <w:basedOn w:val="Footer"/>
    <w:next w:val="Footer"/>
    <w:link w:val="DocIDChar"/>
    <w:uiPriority w:val="99"/>
    <w:pPr>
      <w:tabs>
        <w:tab w:val="clear" w:pos="4320"/>
        <w:tab w:val="clear" w:pos="8640"/>
      </w:tabs>
      <w:outlineLvl w:val="1"/>
    </w:pPr>
    <w:rPr>
      <w:sz w:val="16"/>
    </w:rPr>
  </w:style>
  <w:style w:type="character" w:customStyle="1" w:styleId="DocIDChar">
    <w:name w:val="DocID Char"/>
    <w:basedOn w:val="DefaultParagraphFont"/>
    <w:link w:val="DocID"/>
    <w:uiPriority w:val="99"/>
    <w:locked/>
    <w:rPr>
      <w:rFonts w:cs="Times New Roman"/>
      <w:sz w:val="24"/>
      <w:szCs w:val="24"/>
    </w:rPr>
  </w:style>
  <w:style w:type="paragraph" w:styleId="ListNumber">
    <w:name w:val="List Number"/>
    <w:basedOn w:val="Normal"/>
    <w:uiPriority w:val="99"/>
    <w:pPr>
      <w:numPr>
        <w:numId w:val="1"/>
      </w:numPr>
      <w:ind w:left="360"/>
      <w:contextualSpacing/>
    </w:pPr>
  </w:style>
  <w:style w:type="paragraph" w:styleId="ListParagraph">
    <w:name w:val="List Paragraph"/>
    <w:basedOn w:val="Normal"/>
    <w:uiPriority w:val="34"/>
    <w:qFormat/>
    <w:pPr>
      <w:numPr>
        <w:numId w:val="3"/>
      </w:numPr>
      <w:spacing w:after="240"/>
    </w:pPr>
    <w:rPr>
      <w:szCs w:val="22"/>
    </w:rPr>
  </w:style>
  <w:style w:type="paragraph" w:styleId="BlockText">
    <w:name w:val="Block Text"/>
    <w:basedOn w:val="Normal"/>
    <w:uiPriority w:val="99"/>
    <w:pPr>
      <w:ind w:left="1152" w:right="1152"/>
    </w:pPr>
    <w:rPr>
      <w:iCs/>
    </w:rPr>
  </w:style>
  <w:style w:type="paragraph" w:styleId="ListNumber2">
    <w:name w:val="List Number 2"/>
    <w:basedOn w:val="Normal"/>
    <w:uiPriority w:val="99"/>
    <w:pPr>
      <w:numPr>
        <w:numId w:val="2"/>
      </w:numPr>
      <w:tabs>
        <w:tab w:val="clear" w:pos="2160"/>
      </w:tabs>
      <w:spacing w:after="240"/>
      <w:ind w:left="720" w:hanging="360"/>
    </w:pPr>
  </w:style>
  <w:style w:type="numbering" w:customStyle="1" w:styleId="StyleNumberedArial11pt">
    <w:name w:val="Style Numbered Arial 11 pt"/>
    <w:pPr>
      <w:numPr>
        <w:numId w:val="2"/>
      </w:numPr>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SRPara2Cont1">
    <w:name w:val="SRPara2 Cont 1"/>
    <w:basedOn w:val="Normal"/>
    <w:link w:val="SRPara2Cont1Char"/>
    <w:pPr>
      <w:spacing w:after="240"/>
      <w:ind w:firstLine="720"/>
    </w:pPr>
    <w:rPr>
      <w:szCs w:val="20"/>
    </w:rPr>
  </w:style>
  <w:style w:type="character" w:customStyle="1" w:styleId="SRPara2Cont1Char">
    <w:name w:val="SRPara2 Cont 1 Char"/>
    <w:basedOn w:val="DefaultParagraphFont"/>
    <w:link w:val="SRPara2Cont1"/>
    <w:rPr>
      <w:sz w:val="24"/>
      <w:szCs w:val="20"/>
    </w:rPr>
  </w:style>
  <w:style w:type="paragraph" w:customStyle="1" w:styleId="SRPara2Cont2">
    <w:name w:val="SRPara2 Cont 2"/>
    <w:basedOn w:val="Normal"/>
    <w:link w:val="SRPara2Cont2Char"/>
    <w:pPr>
      <w:spacing w:after="240"/>
      <w:ind w:firstLine="1440"/>
    </w:pPr>
    <w:rPr>
      <w:szCs w:val="20"/>
    </w:rPr>
  </w:style>
  <w:style w:type="character" w:customStyle="1" w:styleId="SRPara2Cont2Char">
    <w:name w:val="SRPara2 Cont 2 Char"/>
    <w:basedOn w:val="DefaultParagraphFont"/>
    <w:link w:val="SRPara2Cont2"/>
    <w:rPr>
      <w:sz w:val="24"/>
      <w:szCs w:val="20"/>
    </w:rPr>
  </w:style>
  <w:style w:type="paragraph" w:customStyle="1" w:styleId="SRPara2Cont3">
    <w:name w:val="SRPara2 Cont 3"/>
    <w:basedOn w:val="Normal"/>
    <w:link w:val="SRPara2Cont3Char"/>
    <w:pPr>
      <w:spacing w:after="240"/>
      <w:ind w:firstLine="2160"/>
    </w:pPr>
    <w:rPr>
      <w:szCs w:val="20"/>
    </w:rPr>
  </w:style>
  <w:style w:type="character" w:customStyle="1" w:styleId="SRPara2Cont3Char">
    <w:name w:val="SRPara2 Cont 3 Char"/>
    <w:basedOn w:val="DefaultParagraphFont"/>
    <w:link w:val="SRPara2Cont3"/>
    <w:rPr>
      <w:sz w:val="24"/>
      <w:szCs w:val="20"/>
    </w:rPr>
  </w:style>
  <w:style w:type="paragraph" w:customStyle="1" w:styleId="SRPara2Cont4">
    <w:name w:val="SRPara2 Cont 4"/>
    <w:basedOn w:val="Normal"/>
    <w:link w:val="SRPara2Cont4Char"/>
    <w:pPr>
      <w:spacing w:after="240"/>
      <w:ind w:left="720" w:firstLine="2160"/>
    </w:pPr>
    <w:rPr>
      <w:szCs w:val="20"/>
    </w:rPr>
  </w:style>
  <w:style w:type="character" w:customStyle="1" w:styleId="SRPara2Cont4Char">
    <w:name w:val="SRPara2 Cont 4 Char"/>
    <w:basedOn w:val="DefaultParagraphFont"/>
    <w:link w:val="SRPara2Cont4"/>
    <w:rPr>
      <w:sz w:val="24"/>
      <w:szCs w:val="20"/>
    </w:rPr>
  </w:style>
  <w:style w:type="paragraph" w:customStyle="1" w:styleId="SRPara2Cont5">
    <w:name w:val="SRPara2 Cont 5"/>
    <w:basedOn w:val="Normal"/>
    <w:link w:val="SRPara2Cont5Char"/>
    <w:pPr>
      <w:spacing w:after="240"/>
      <w:ind w:left="1440" w:firstLine="2160"/>
    </w:pPr>
    <w:rPr>
      <w:szCs w:val="20"/>
    </w:rPr>
  </w:style>
  <w:style w:type="character" w:customStyle="1" w:styleId="SRPara2Cont5Char">
    <w:name w:val="SRPara2 Cont 5 Char"/>
    <w:basedOn w:val="DefaultParagraphFont"/>
    <w:link w:val="SRPara2Cont5"/>
    <w:rPr>
      <w:sz w:val="24"/>
      <w:szCs w:val="20"/>
    </w:rPr>
  </w:style>
  <w:style w:type="paragraph" w:customStyle="1" w:styleId="SRPara2Cont6">
    <w:name w:val="SRPara2 Cont 6"/>
    <w:basedOn w:val="Normal"/>
    <w:link w:val="SRPara2Cont6Char"/>
    <w:pPr>
      <w:spacing w:after="240"/>
      <w:ind w:left="2160" w:firstLine="2160"/>
    </w:pPr>
    <w:rPr>
      <w:szCs w:val="20"/>
    </w:rPr>
  </w:style>
  <w:style w:type="character" w:customStyle="1" w:styleId="SRPara2Cont6Char">
    <w:name w:val="SRPara2 Cont 6 Char"/>
    <w:basedOn w:val="DefaultParagraphFont"/>
    <w:link w:val="SRPara2Cont6"/>
    <w:rPr>
      <w:sz w:val="24"/>
      <w:szCs w:val="20"/>
    </w:rPr>
  </w:style>
  <w:style w:type="paragraph" w:customStyle="1" w:styleId="SRPara2Cont7">
    <w:name w:val="SRPara2 Cont 7"/>
    <w:basedOn w:val="Normal"/>
    <w:link w:val="SRPara2Cont7Char"/>
    <w:pPr>
      <w:spacing w:after="240"/>
      <w:ind w:left="2880" w:firstLine="2160"/>
    </w:pPr>
    <w:rPr>
      <w:szCs w:val="20"/>
    </w:rPr>
  </w:style>
  <w:style w:type="character" w:customStyle="1" w:styleId="SRPara2Cont7Char">
    <w:name w:val="SRPara2 Cont 7 Char"/>
    <w:basedOn w:val="DefaultParagraphFont"/>
    <w:link w:val="SRPara2Cont7"/>
    <w:rPr>
      <w:sz w:val="24"/>
      <w:szCs w:val="20"/>
    </w:rPr>
  </w:style>
  <w:style w:type="paragraph" w:customStyle="1" w:styleId="SRPara2Cont8">
    <w:name w:val="SRPara2 Cont 8"/>
    <w:basedOn w:val="Normal"/>
    <w:link w:val="SRPara2Cont8Char"/>
    <w:pPr>
      <w:spacing w:after="240"/>
      <w:ind w:left="3600" w:firstLine="2160"/>
    </w:pPr>
    <w:rPr>
      <w:szCs w:val="20"/>
    </w:rPr>
  </w:style>
  <w:style w:type="character" w:customStyle="1" w:styleId="SRPara2Cont8Char">
    <w:name w:val="SRPara2 Cont 8 Char"/>
    <w:basedOn w:val="DefaultParagraphFont"/>
    <w:link w:val="SRPara2Cont8"/>
    <w:rPr>
      <w:sz w:val="24"/>
      <w:szCs w:val="20"/>
    </w:rPr>
  </w:style>
  <w:style w:type="paragraph" w:customStyle="1" w:styleId="SRPara2L1">
    <w:name w:val="SRPara2_L1"/>
    <w:basedOn w:val="Normal"/>
    <w:next w:val="BodyText"/>
    <w:link w:val="SRPara2L1Char"/>
    <w:pPr>
      <w:numPr>
        <w:numId w:val="4"/>
      </w:numPr>
      <w:spacing w:after="240"/>
      <w:outlineLvl w:val="0"/>
    </w:pPr>
    <w:rPr>
      <w:snapToGrid w:val="0"/>
      <w:szCs w:val="20"/>
    </w:rPr>
  </w:style>
  <w:style w:type="character" w:customStyle="1" w:styleId="SRPara2L1Char">
    <w:name w:val="SRPara2_L1 Char"/>
    <w:basedOn w:val="DefaultParagraphFont"/>
    <w:link w:val="SRPara2L1"/>
    <w:rPr>
      <w:snapToGrid w:val="0"/>
      <w:sz w:val="24"/>
      <w:szCs w:val="20"/>
    </w:rPr>
  </w:style>
  <w:style w:type="paragraph" w:customStyle="1" w:styleId="SRPara2L2">
    <w:name w:val="SRPara2_L2"/>
    <w:basedOn w:val="Normal"/>
    <w:next w:val="BodyText"/>
    <w:link w:val="SRPara2L2Char"/>
    <w:pPr>
      <w:numPr>
        <w:ilvl w:val="1"/>
        <w:numId w:val="4"/>
      </w:numPr>
      <w:spacing w:after="240"/>
      <w:outlineLvl w:val="1"/>
    </w:pPr>
    <w:rPr>
      <w:snapToGrid w:val="0"/>
      <w:szCs w:val="20"/>
    </w:rPr>
  </w:style>
  <w:style w:type="character" w:customStyle="1" w:styleId="SRPara2L2Char">
    <w:name w:val="SRPara2_L2 Char"/>
    <w:basedOn w:val="DefaultParagraphFont"/>
    <w:link w:val="SRPara2L2"/>
    <w:rPr>
      <w:snapToGrid w:val="0"/>
      <w:sz w:val="24"/>
      <w:szCs w:val="20"/>
    </w:rPr>
  </w:style>
  <w:style w:type="paragraph" w:customStyle="1" w:styleId="SRPara2L3">
    <w:name w:val="SRPara2_L3"/>
    <w:basedOn w:val="Normal"/>
    <w:next w:val="BodyText"/>
    <w:link w:val="SRPara2L3Char"/>
    <w:pPr>
      <w:numPr>
        <w:ilvl w:val="2"/>
        <w:numId w:val="4"/>
      </w:numPr>
      <w:spacing w:after="240"/>
      <w:outlineLvl w:val="2"/>
    </w:pPr>
    <w:rPr>
      <w:szCs w:val="20"/>
    </w:rPr>
  </w:style>
  <w:style w:type="character" w:customStyle="1" w:styleId="SRPara2L3Char">
    <w:name w:val="SRPara2_L3 Char"/>
    <w:basedOn w:val="DefaultParagraphFont"/>
    <w:link w:val="SRPara2L3"/>
    <w:rPr>
      <w:sz w:val="24"/>
      <w:szCs w:val="20"/>
    </w:rPr>
  </w:style>
  <w:style w:type="paragraph" w:customStyle="1" w:styleId="SRPara2L4">
    <w:name w:val="SRPara2_L4"/>
    <w:basedOn w:val="Normal"/>
    <w:next w:val="SRPara2Cont4"/>
    <w:link w:val="SRPara2L4Char"/>
    <w:pPr>
      <w:numPr>
        <w:ilvl w:val="3"/>
        <w:numId w:val="4"/>
      </w:numPr>
      <w:jc w:val="both"/>
      <w:outlineLvl w:val="3"/>
    </w:pPr>
    <w:rPr>
      <w:szCs w:val="20"/>
    </w:rPr>
  </w:style>
  <w:style w:type="character" w:customStyle="1" w:styleId="SRPara2L4Char">
    <w:name w:val="SRPara2_L4 Char"/>
    <w:basedOn w:val="DefaultParagraphFont"/>
    <w:link w:val="SRPara2L4"/>
    <w:rPr>
      <w:sz w:val="24"/>
      <w:szCs w:val="20"/>
    </w:rPr>
  </w:style>
  <w:style w:type="paragraph" w:customStyle="1" w:styleId="SRPara2L5">
    <w:name w:val="SRPara2_L5"/>
    <w:basedOn w:val="Normal"/>
    <w:next w:val="SRPara2Cont5"/>
    <w:link w:val="SRPara2L5Char"/>
    <w:pPr>
      <w:numPr>
        <w:ilvl w:val="4"/>
        <w:numId w:val="4"/>
      </w:numPr>
      <w:spacing w:after="240"/>
      <w:outlineLvl w:val="4"/>
    </w:pPr>
    <w:rPr>
      <w:szCs w:val="20"/>
    </w:rPr>
  </w:style>
  <w:style w:type="character" w:customStyle="1" w:styleId="SRPara2L5Char">
    <w:name w:val="SRPara2_L5 Char"/>
    <w:basedOn w:val="DefaultParagraphFont"/>
    <w:link w:val="SRPara2L5"/>
    <w:rPr>
      <w:sz w:val="24"/>
      <w:szCs w:val="20"/>
    </w:rPr>
  </w:style>
  <w:style w:type="paragraph" w:customStyle="1" w:styleId="SRPara2L6">
    <w:name w:val="SRPara2_L6"/>
    <w:basedOn w:val="Normal"/>
    <w:next w:val="SRPara2Cont6"/>
    <w:link w:val="SRPara2L6Char"/>
    <w:pPr>
      <w:numPr>
        <w:ilvl w:val="5"/>
        <w:numId w:val="4"/>
      </w:numPr>
      <w:spacing w:after="240"/>
      <w:outlineLvl w:val="5"/>
    </w:pPr>
    <w:rPr>
      <w:szCs w:val="20"/>
    </w:rPr>
  </w:style>
  <w:style w:type="character" w:customStyle="1" w:styleId="SRPara2L6Char">
    <w:name w:val="SRPara2_L6 Char"/>
    <w:basedOn w:val="DefaultParagraphFont"/>
    <w:link w:val="SRPara2L6"/>
    <w:rPr>
      <w:sz w:val="24"/>
      <w:szCs w:val="20"/>
    </w:rPr>
  </w:style>
  <w:style w:type="paragraph" w:customStyle="1" w:styleId="SRPara2L7">
    <w:name w:val="SRPara2_L7"/>
    <w:basedOn w:val="Normal"/>
    <w:next w:val="SRPara2Cont7"/>
    <w:link w:val="SRPara2L7Char"/>
    <w:pPr>
      <w:numPr>
        <w:ilvl w:val="6"/>
        <w:numId w:val="4"/>
      </w:numPr>
      <w:spacing w:after="240"/>
      <w:outlineLvl w:val="6"/>
    </w:pPr>
    <w:rPr>
      <w:szCs w:val="20"/>
    </w:rPr>
  </w:style>
  <w:style w:type="character" w:customStyle="1" w:styleId="SRPara2L7Char">
    <w:name w:val="SRPara2_L7 Char"/>
    <w:basedOn w:val="DefaultParagraphFont"/>
    <w:link w:val="SRPara2L7"/>
    <w:rPr>
      <w:sz w:val="24"/>
      <w:szCs w:val="20"/>
    </w:rPr>
  </w:style>
  <w:style w:type="paragraph" w:customStyle="1" w:styleId="SRPara2L8">
    <w:name w:val="SRPara2_L8"/>
    <w:basedOn w:val="Normal"/>
    <w:next w:val="SRPara2Cont8"/>
    <w:link w:val="SRPara2L8Char"/>
    <w:pPr>
      <w:numPr>
        <w:ilvl w:val="7"/>
        <w:numId w:val="4"/>
      </w:numPr>
      <w:spacing w:after="240"/>
      <w:outlineLvl w:val="7"/>
    </w:pPr>
    <w:rPr>
      <w:szCs w:val="20"/>
    </w:rPr>
  </w:style>
  <w:style w:type="character" w:customStyle="1" w:styleId="SRPara2L8Char">
    <w:name w:val="SRPara2_L8 Char"/>
    <w:basedOn w:val="DefaultParagraphFont"/>
    <w:link w:val="SRPara2L8"/>
    <w:rPr>
      <w:sz w:val="24"/>
      <w:szCs w:val="20"/>
    </w:rPr>
  </w:style>
  <w:style w:type="paragraph" w:styleId="BodyText">
    <w:name w:val="Body Text"/>
    <w:basedOn w:val="Normal"/>
    <w:link w:val="BodyTextChar"/>
    <w:uiPriority w:val="99"/>
    <w:unhideWhenUsed/>
    <w:pPr>
      <w:spacing w:after="240"/>
      <w:jc w:val="both"/>
    </w:pPr>
  </w:style>
  <w:style w:type="character" w:customStyle="1" w:styleId="BodyTextChar">
    <w:name w:val="Body Text Char"/>
    <w:basedOn w:val="DefaultParagraphFont"/>
    <w:link w:val="BodyText"/>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Pr>
      <w:rFonts w:eastAsiaTheme="minorHAnsi" w:cstheme="minorBidi"/>
      <w:sz w:val="20"/>
      <w:szCs w:val="20"/>
    </w:rPr>
  </w:style>
  <w:style w:type="paragraph" w:styleId="PlainText">
    <w:name w:val="Plain Text"/>
    <w:basedOn w:val="Normal"/>
    <w:link w:val="PlainTextChar"/>
    <w:uiPriority w:val="99"/>
    <w:unhideWhenUsed/>
    <w:rPr>
      <w:rFonts w:eastAsiaTheme="minorHAnsi" w:cstheme="minorBidi"/>
      <w:szCs w:val="21"/>
    </w:rPr>
  </w:style>
  <w:style w:type="character" w:customStyle="1" w:styleId="PlainTextChar">
    <w:name w:val="Plain Text Char"/>
    <w:basedOn w:val="DefaultParagraphFont"/>
    <w:link w:val="PlainText"/>
    <w:uiPriority w:val="99"/>
    <w:rPr>
      <w:rFonts w:eastAsiaTheme="minorHAnsi" w:cstheme="minorBidi"/>
      <w:sz w:val="24"/>
      <w:szCs w:val="21"/>
    </w:rPr>
  </w:style>
  <w:style w:type="paragraph" w:styleId="BalloonText">
    <w:name w:val="Balloon Text"/>
    <w:basedOn w:val="Normal"/>
    <w:link w:val="BalloonTextChar"/>
    <w:uiPriority w:val="99"/>
    <w:semiHidden/>
    <w:unhideWhenUsed/>
    <w:rsid w:val="00E93A4E"/>
    <w:rPr>
      <w:rFonts w:ascii="Tahoma" w:hAnsi="Tahoma" w:cs="Tahoma"/>
      <w:sz w:val="16"/>
      <w:szCs w:val="16"/>
    </w:rPr>
  </w:style>
  <w:style w:type="character" w:customStyle="1" w:styleId="BalloonTextChar">
    <w:name w:val="Balloon Text Char"/>
    <w:basedOn w:val="DefaultParagraphFont"/>
    <w:link w:val="BalloonText"/>
    <w:uiPriority w:val="99"/>
    <w:semiHidden/>
    <w:rsid w:val="00E93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8042">
      <w:bodyDiv w:val="1"/>
      <w:marLeft w:val="0"/>
      <w:marRight w:val="0"/>
      <w:marTop w:val="0"/>
      <w:marBottom w:val="0"/>
      <w:divBdr>
        <w:top w:val="none" w:sz="0" w:space="0" w:color="auto"/>
        <w:left w:val="none" w:sz="0" w:space="0" w:color="auto"/>
        <w:bottom w:val="none" w:sz="0" w:space="0" w:color="auto"/>
        <w:right w:val="none" w:sz="0" w:space="0" w:color="auto"/>
      </w:divBdr>
    </w:div>
    <w:div w:id="658776577">
      <w:marLeft w:val="0"/>
      <w:marRight w:val="0"/>
      <w:marTop w:val="0"/>
      <w:marBottom w:val="0"/>
      <w:divBdr>
        <w:top w:val="none" w:sz="0" w:space="0" w:color="auto"/>
        <w:left w:val="none" w:sz="0" w:space="0" w:color="auto"/>
        <w:bottom w:val="none" w:sz="0" w:space="0" w:color="auto"/>
        <w:right w:val="none" w:sz="0" w:space="0" w:color="auto"/>
      </w:divBdr>
    </w:div>
    <w:div w:id="701175315">
      <w:bodyDiv w:val="1"/>
      <w:marLeft w:val="0"/>
      <w:marRight w:val="0"/>
      <w:marTop w:val="0"/>
      <w:marBottom w:val="0"/>
      <w:divBdr>
        <w:top w:val="none" w:sz="0" w:space="0" w:color="auto"/>
        <w:left w:val="none" w:sz="0" w:space="0" w:color="auto"/>
        <w:bottom w:val="none" w:sz="0" w:space="0" w:color="auto"/>
        <w:right w:val="none" w:sz="0" w:space="0" w:color="auto"/>
      </w:divBdr>
    </w:div>
    <w:div w:id="924343049">
      <w:bodyDiv w:val="1"/>
      <w:marLeft w:val="0"/>
      <w:marRight w:val="0"/>
      <w:marTop w:val="0"/>
      <w:marBottom w:val="0"/>
      <w:divBdr>
        <w:top w:val="none" w:sz="0" w:space="0" w:color="auto"/>
        <w:left w:val="none" w:sz="0" w:space="0" w:color="auto"/>
        <w:bottom w:val="none" w:sz="0" w:space="0" w:color="auto"/>
        <w:right w:val="none" w:sz="0" w:space="0" w:color="auto"/>
      </w:divBdr>
    </w:div>
    <w:div w:id="1038310545">
      <w:bodyDiv w:val="1"/>
      <w:marLeft w:val="0"/>
      <w:marRight w:val="0"/>
      <w:marTop w:val="0"/>
      <w:marBottom w:val="0"/>
      <w:divBdr>
        <w:top w:val="none" w:sz="0" w:space="0" w:color="auto"/>
        <w:left w:val="none" w:sz="0" w:space="0" w:color="auto"/>
        <w:bottom w:val="none" w:sz="0" w:space="0" w:color="auto"/>
        <w:right w:val="none" w:sz="0" w:space="0" w:color="auto"/>
      </w:divBdr>
    </w:div>
    <w:div w:id="155874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9373-B643-471E-9A5B-3076C5D9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No</vt:lpstr>
    </vt:vector>
  </TitlesOfParts>
  <Company>Mackall, Crounse &amp; Moore</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No</dc:title>
  <dc:creator>cmc</dc:creator>
  <cp:lastModifiedBy>Terri Bagwell</cp:lastModifiedBy>
  <cp:revision>5</cp:revision>
  <cp:lastPrinted>2014-08-20T20:20:00Z</cp:lastPrinted>
  <dcterms:created xsi:type="dcterms:W3CDTF">2014-09-06T02:25:00Z</dcterms:created>
  <dcterms:modified xsi:type="dcterms:W3CDTF">2014-09-06T03:11:00Z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END OF DOCUMENT</vt:lpwstr>
  </property>
  <property fmtid="{D5CDD505-2E9C-101B-9397-08002B2CF9AE}" pid="14" name="CUS_DocIDString">
    <vt:lpwstr>1342393.1-APM</vt:lpwstr>
  </property>
  <property fmtid="{D5CDD505-2E9C-101B-9397-08002B2CF9AE}" pid="15" name="_NewReviewCycle">
    <vt:lpwstr/>
  </property>
  <property fmtid="{D5CDD505-2E9C-101B-9397-08002B2CF9AE}" pid="16" name="SWDocID">
    <vt:lpwstr>3189821.2-APM</vt:lpwstr>
  </property>
  <property fmtid="{D5CDD505-2E9C-101B-9397-08002B2CF9AE}" pid="17" name="MAIL_MSG_ID1">
    <vt:lpwstr>ABAAVOAfoSrQoyxT5F+Ohn265ZogETvM0zOmruq/1mFyCtpIiBTyxfH8wm/oIt+nA0SA</vt:lpwstr>
  </property>
  <property fmtid="{D5CDD505-2E9C-101B-9397-08002B2CF9AE}" pid="18" name="MAIL_MSG_ID2">
    <vt:lpwstr>iDQjXTFejtK</vt:lpwstr>
  </property>
  <property fmtid="{D5CDD505-2E9C-101B-9397-08002B2CF9AE}" pid="19" name="RESPONSE_SENDER_NAME">
    <vt:lpwstr>gAAAdya76B99d4hLGUR1rQ+8TxTv0GGEPdix</vt:lpwstr>
  </property>
  <property fmtid="{D5CDD505-2E9C-101B-9397-08002B2CF9AE}" pid="20" name="EMAIL_OWNER_ADDRESS">
    <vt:lpwstr>4AAAyjQjm0EOGgJzKDo5FlFjOtZ2JjHkZA2aUubc8eR+/ayHWQKwtfu4ww==</vt:lpwstr>
  </property>
</Properties>
</file>