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CF" w:rsidRDefault="000A5ECF" w:rsidP="000A5ECF">
      <w:pPr>
        <w:jc w:val="center"/>
        <w:rPr>
          <w:b/>
          <w:sz w:val="32"/>
          <w:szCs w:val="32"/>
          <w:u w:val="single"/>
        </w:rPr>
      </w:pPr>
      <w:r>
        <w:rPr>
          <w:b/>
          <w:sz w:val="32"/>
          <w:szCs w:val="32"/>
          <w:u w:val="single"/>
        </w:rPr>
        <w:t>LARGE POWER INTERVENORS</w:t>
      </w:r>
    </w:p>
    <w:p w:rsidR="000A5ECF" w:rsidRDefault="000A5ECF" w:rsidP="000A5ECF">
      <w:pPr>
        <w:jc w:val="center"/>
        <w:rPr>
          <w:u w:val="single"/>
        </w:rPr>
      </w:pPr>
    </w:p>
    <w:p w:rsidR="000A5ECF" w:rsidRDefault="000A5ECF" w:rsidP="000A5ECF">
      <w:pPr>
        <w:jc w:val="center"/>
        <w:rPr>
          <w:sz w:val="32"/>
          <w:szCs w:val="32"/>
          <w:u w:val="single"/>
        </w:rPr>
      </w:pPr>
      <w:r>
        <w:rPr>
          <w:sz w:val="32"/>
          <w:szCs w:val="32"/>
          <w:u w:val="single"/>
        </w:rPr>
        <w:t>Utility Information Request</w:t>
      </w:r>
    </w:p>
    <w:p w:rsidR="003F54CA" w:rsidRDefault="003F54CA" w:rsidP="000A5ECF">
      <w:pPr>
        <w:jc w:val="center"/>
        <w:rPr>
          <w:sz w:val="32"/>
          <w:szCs w:val="32"/>
          <w:u w:val="single"/>
        </w:rPr>
      </w:pPr>
    </w:p>
    <w:p w:rsidR="003F54CA" w:rsidRDefault="003F54CA" w:rsidP="000A5ECF">
      <w:pPr>
        <w:jc w:val="center"/>
        <w:rPr>
          <w:b/>
          <w:sz w:val="32"/>
          <w:szCs w:val="32"/>
          <w:u w:val="single"/>
        </w:rPr>
      </w:pPr>
      <w:r w:rsidRPr="003F54CA">
        <w:rPr>
          <w:b/>
          <w:sz w:val="32"/>
          <w:szCs w:val="32"/>
          <w:u w:val="single"/>
        </w:rPr>
        <w:t>SUPPLEMENTAL</w:t>
      </w:r>
    </w:p>
    <w:p w:rsidR="00A677A3" w:rsidRPr="003F54CA" w:rsidRDefault="00A677A3" w:rsidP="000A5ECF">
      <w:pPr>
        <w:jc w:val="center"/>
        <w:rPr>
          <w:b/>
          <w:sz w:val="32"/>
          <w:szCs w:val="32"/>
          <w:u w:val="single"/>
        </w:rPr>
      </w:pPr>
    </w:p>
    <w:p w:rsidR="000A5ECF" w:rsidRDefault="000A5ECF" w:rsidP="000A5ECF">
      <w:pPr>
        <w:rPr>
          <w:u w:val="single"/>
        </w:rPr>
      </w:pPr>
    </w:p>
    <w:p w:rsidR="000A5ECF" w:rsidRDefault="000A5ECF" w:rsidP="000A5ECF">
      <w:pPr>
        <w:tabs>
          <w:tab w:val="left" w:pos="5310"/>
        </w:tabs>
      </w:pPr>
      <w:r>
        <w:t xml:space="preserve">Docket Number:  </w:t>
      </w:r>
      <w:bookmarkStart w:id="0" w:name="SWStart"/>
      <w:bookmarkEnd w:id="0"/>
      <w:r>
        <w:t>E015/CN-12-1163</w:t>
      </w:r>
      <w:r>
        <w:tab/>
        <w:t>Date of Request:  May 19, 2014</w:t>
      </w:r>
    </w:p>
    <w:p w:rsidR="000A5ECF" w:rsidRDefault="000A5ECF" w:rsidP="000A5ECF">
      <w:pPr>
        <w:tabs>
          <w:tab w:val="left" w:pos="7200"/>
        </w:tabs>
      </w:pPr>
    </w:p>
    <w:p w:rsidR="000A5ECF" w:rsidRDefault="000A5ECF" w:rsidP="000A5ECF">
      <w:pPr>
        <w:tabs>
          <w:tab w:val="left" w:pos="5310"/>
        </w:tabs>
      </w:pPr>
      <w:r>
        <w:t>Requested From: Large Power Intervenors</w:t>
      </w:r>
      <w:r>
        <w:tab/>
        <w:t>Response Requested:  May 30, 2014</w:t>
      </w:r>
    </w:p>
    <w:p w:rsidR="000A5ECF" w:rsidRDefault="000A5ECF" w:rsidP="000A5ECF">
      <w:pPr>
        <w:tabs>
          <w:tab w:val="left" w:pos="7200"/>
        </w:tabs>
      </w:pPr>
    </w:p>
    <w:p w:rsidR="000A5ECF" w:rsidRDefault="000A5ECF" w:rsidP="000A5ECF">
      <w:pPr>
        <w:ind w:left="720" w:hanging="720"/>
      </w:pPr>
      <w:r>
        <w:t>By:</w:t>
      </w:r>
      <w:r>
        <w:tab/>
        <w:t>Large Power Intervenors (Andrew Moratzka, Chad T. Marriott , Lane Kollen and Phil Hayet)</w:t>
      </w:r>
    </w:p>
    <w:p w:rsidR="000A5ECF" w:rsidRDefault="000A5ECF" w:rsidP="000A5ECF">
      <w:pPr>
        <w:pBdr>
          <w:bottom w:val="single" w:sz="12" w:space="1" w:color="auto"/>
        </w:pBdr>
      </w:pPr>
    </w:p>
    <w:p w:rsidR="000A5ECF" w:rsidRDefault="000A5ECF" w:rsidP="000A5ECF">
      <w:r>
        <w:t xml:space="preserve">Request </w:t>
      </w:r>
    </w:p>
    <w:p w:rsidR="000A5ECF" w:rsidRDefault="000A5ECF" w:rsidP="000A5ECF">
      <w:pPr>
        <w:pBdr>
          <w:bottom w:val="single" w:sz="12" w:space="1" w:color="auto"/>
        </w:pBdr>
      </w:pPr>
      <w:r>
        <w:t>No.</w:t>
      </w:r>
    </w:p>
    <w:p w:rsidR="000A5ECF" w:rsidRDefault="000A5ECF" w:rsidP="000A5ECF"/>
    <w:p w:rsidR="003F54CA" w:rsidRDefault="000A5ECF" w:rsidP="003F54CA">
      <w:pPr>
        <w:pStyle w:val="BodyText"/>
        <w:ind w:left="1440" w:hanging="1440"/>
      </w:pPr>
      <w:r>
        <w:t>003</w:t>
      </w:r>
      <w:r>
        <w:tab/>
      </w:r>
      <w:r w:rsidR="00347F76">
        <w:t>Please provide a detailed description of the scheduling fee arrangement that the Company claims will reduce the cost to customers from the 51.0% proposed MP ownership to 33.3% of the cost.  Provide a copy of all documents, draft or otherwise, that were relied on for the concept and/or that will be used to implement the arrangement.</w:t>
      </w:r>
    </w:p>
    <w:p w:rsidR="00A677A3" w:rsidRDefault="00A677A3" w:rsidP="00A677A3">
      <w:pPr>
        <w:pStyle w:val="PlainText"/>
        <w:ind w:left="1440" w:hanging="1440"/>
      </w:pPr>
      <w:r>
        <w:t>004</w:t>
      </w:r>
      <w:r>
        <w:tab/>
        <w:t>Please provide the Company's quantification of the effects of the project on customer rates, including, but not limited to, the derivation of the revenue requirement, all of the relevant class billing determinants, and the effects of the scheduling fee arrangement.  Provide all assumptions, data, and computations, including electronic spreadsheets with formulas intact, e.g., revenue requirements model, class cost of service model, etc.</w:t>
      </w:r>
    </w:p>
    <w:p w:rsidR="00A677A3" w:rsidRDefault="00A677A3" w:rsidP="003F54CA">
      <w:pPr>
        <w:pStyle w:val="BodyText"/>
        <w:ind w:left="1440" w:hanging="1440"/>
        <w:rPr>
          <w:b/>
          <w:u w:val="single"/>
        </w:rPr>
      </w:pPr>
    </w:p>
    <w:p w:rsidR="00347F76" w:rsidRDefault="003F54CA" w:rsidP="003F54CA">
      <w:pPr>
        <w:pStyle w:val="BodyText"/>
        <w:ind w:left="1440" w:hanging="1440"/>
      </w:pPr>
      <w:r w:rsidRPr="003F54CA">
        <w:rPr>
          <w:b/>
          <w:u w:val="single"/>
        </w:rPr>
        <w:t xml:space="preserve">Supplemental </w:t>
      </w:r>
      <w:r w:rsidR="000A5ECF" w:rsidRPr="003F54CA">
        <w:rPr>
          <w:b/>
          <w:u w:val="single"/>
        </w:rPr>
        <w:t>Response</w:t>
      </w:r>
      <w:r w:rsidR="000A5ECF">
        <w:t>:</w:t>
      </w:r>
    </w:p>
    <w:p w:rsidR="00BD5EDA" w:rsidRDefault="00BD5EDA" w:rsidP="00BD5EDA">
      <w:r>
        <w:t>Minnesota Power and Manitoba Hydro</w:t>
      </w:r>
      <w:r w:rsidR="00A677A3">
        <w:t xml:space="preserve"> (MH)</w:t>
      </w:r>
      <w:r>
        <w:t xml:space="preserve"> recently completed negotiation on several agreements which among other items outlines the financial responsibility for the construction and operation of the Great Northern Transmission Line</w:t>
      </w:r>
      <w:r w:rsidR="00A677A3">
        <w:t xml:space="preserve"> (Project)</w:t>
      </w:r>
      <w:r>
        <w:t>.  The Renewable Optimization Agreement</w:t>
      </w:r>
      <w:r w:rsidR="00A677A3">
        <w:t>s</w:t>
      </w:r>
      <w:r>
        <w:t xml:space="preserve"> (ROA) have been executed by both companies. The MISO Facilities Construction Agreement (FCA) has been submitted to MISO for their review.  Once MISO has completed their review the FCA will be executed and submitted to FERC for approval.  FERC approval is expected within 60 days of submittal.  The paragraphs below summaries the business structure detailed in those agreements.  For ease of review, references to Manitoba Hydro also encompass its subsidiary, 6690271 Manitoba Ltd.</w:t>
      </w:r>
    </w:p>
    <w:p w:rsidR="00BD5EDA" w:rsidRDefault="00BD5EDA" w:rsidP="00BD5EDA"/>
    <w:p w:rsidR="00A677A3" w:rsidRDefault="00A677A3" w:rsidP="00BD5EDA"/>
    <w:p w:rsidR="00BD5EDA" w:rsidRDefault="00BD5EDA" w:rsidP="00BD5EDA">
      <w:r>
        <w:lastRenderedPageBreak/>
        <w:t>As agreed to in the FAC, Minnesota Power will own 51% of the Project, while MH will own the 49% balance as tenants in common.  However, MH does not intend to be an owner of the Project past mid-year 2016.  MH is reviewing ownership options with another Minnesota MISO Transmission Owner however if that option does not materialize, Minnesota Power</w:t>
      </w:r>
      <w:r w:rsidR="00A677A3">
        <w:t xml:space="preserve"> will</w:t>
      </w:r>
      <w:r>
        <w:t xml:space="preserve"> assume 100% of the </w:t>
      </w:r>
      <w:r w:rsidR="00A677A3">
        <w:t>Project</w:t>
      </w:r>
      <w:r>
        <w:t xml:space="preserve"> as of mid-year 2016.  MH or its Assignee will be financial responsible for 49% of all ongoing Operation and Maintenance expense associated with the </w:t>
      </w:r>
      <w:r w:rsidR="00A677A3">
        <w:t>Project</w:t>
      </w:r>
      <w:r>
        <w:t>.</w:t>
      </w:r>
    </w:p>
    <w:p w:rsidR="00A677A3" w:rsidRDefault="00A677A3" w:rsidP="00BD5EDA"/>
    <w:p w:rsidR="00BD5EDA" w:rsidRDefault="00BD5EDA" w:rsidP="00BD5EDA">
      <w:r>
        <w:t>While Minnesota Power is a 51% owner of the Project, Minnesota Power has only a 46% funding obligation for construction cost. MH will provide the balance (54%) of construction funds either through Contribution in Aid of Construction (CIAC) payments (if M</w:t>
      </w:r>
      <w:r w:rsidR="00A677A3">
        <w:t xml:space="preserve">innesota </w:t>
      </w:r>
      <w:r>
        <w:t>P</w:t>
      </w:r>
      <w:r w:rsidR="00A677A3">
        <w:t>ower</w:t>
      </w:r>
      <w:r>
        <w:t xml:space="preserve"> becomes the 100% owner), or a 5% CIAC payment and the assignment of 49% to another Minnesota MISO Transmission Owner. </w:t>
      </w:r>
    </w:p>
    <w:p w:rsidR="00A677A3" w:rsidRDefault="00A677A3" w:rsidP="00BD5EDA"/>
    <w:p w:rsidR="00BD5EDA" w:rsidRDefault="00BD5EDA" w:rsidP="00BD5EDA">
      <w:r>
        <w:t xml:space="preserve">Please refer to the table below which has been prepared using the estimates included in Appendix A of the FCA.  </w:t>
      </w:r>
    </w:p>
    <w:p w:rsidR="00BD5EDA" w:rsidRDefault="00BD5EDA" w:rsidP="00BD5EDA"/>
    <w:tbl>
      <w:tblPr>
        <w:tblStyle w:val="TableGrid"/>
        <w:tblW w:w="0" w:type="auto"/>
        <w:tblInd w:w="0" w:type="dxa"/>
        <w:tblLook w:val="04A0" w:firstRow="1" w:lastRow="0" w:firstColumn="1" w:lastColumn="0" w:noHBand="0" w:noVBand="1"/>
      </w:tblPr>
      <w:tblGrid>
        <w:gridCol w:w="1915"/>
        <w:gridCol w:w="1915"/>
        <w:gridCol w:w="1915"/>
        <w:gridCol w:w="1915"/>
        <w:gridCol w:w="1916"/>
      </w:tblGrid>
      <w:tr w:rsidR="00BD5EDA" w:rsidTr="00BD5EDA">
        <w:tc>
          <w:tcPr>
            <w:tcW w:w="1915" w:type="dxa"/>
            <w:tcBorders>
              <w:top w:val="single" w:sz="4" w:space="0" w:color="auto"/>
              <w:left w:val="single" w:sz="4" w:space="0" w:color="auto"/>
              <w:bottom w:val="single" w:sz="4" w:space="0" w:color="auto"/>
              <w:right w:val="single" w:sz="4" w:space="0" w:color="auto"/>
            </w:tcBorders>
            <w:hideMark/>
          </w:tcPr>
          <w:p w:rsidR="00BD5EDA" w:rsidRDefault="00BD5EDA">
            <w:pPr>
              <w:rPr>
                <w:sz w:val="22"/>
                <w:szCs w:val="22"/>
              </w:rPr>
            </w:pPr>
            <w:r>
              <w:t>Funding Option</w:t>
            </w:r>
          </w:p>
        </w:tc>
        <w:tc>
          <w:tcPr>
            <w:tcW w:w="1915" w:type="dxa"/>
            <w:tcBorders>
              <w:top w:val="single" w:sz="4" w:space="0" w:color="auto"/>
              <w:left w:val="single" w:sz="4" w:space="0" w:color="auto"/>
              <w:bottom w:val="single" w:sz="4" w:space="0" w:color="auto"/>
              <w:right w:val="single" w:sz="4" w:space="0" w:color="auto"/>
            </w:tcBorders>
            <w:hideMark/>
          </w:tcPr>
          <w:p w:rsidR="00BD5EDA" w:rsidRDefault="00BD5EDA">
            <w:pPr>
              <w:rPr>
                <w:sz w:val="22"/>
                <w:szCs w:val="22"/>
              </w:rPr>
            </w:pPr>
            <w:r>
              <w:t>Total Project Cost</w:t>
            </w:r>
          </w:p>
        </w:tc>
        <w:tc>
          <w:tcPr>
            <w:tcW w:w="1915" w:type="dxa"/>
            <w:tcBorders>
              <w:top w:val="single" w:sz="4" w:space="0" w:color="auto"/>
              <w:left w:val="single" w:sz="4" w:space="0" w:color="auto"/>
              <w:bottom w:val="single" w:sz="4" w:space="0" w:color="auto"/>
              <w:right w:val="single" w:sz="4" w:space="0" w:color="auto"/>
            </w:tcBorders>
            <w:hideMark/>
          </w:tcPr>
          <w:p w:rsidR="00BD5EDA" w:rsidRDefault="00BD5EDA">
            <w:pPr>
              <w:rPr>
                <w:sz w:val="22"/>
                <w:szCs w:val="22"/>
              </w:rPr>
            </w:pPr>
            <w:r>
              <w:t>MP Responsibility</w:t>
            </w:r>
          </w:p>
        </w:tc>
        <w:tc>
          <w:tcPr>
            <w:tcW w:w="1915" w:type="dxa"/>
            <w:tcBorders>
              <w:top w:val="single" w:sz="4" w:space="0" w:color="auto"/>
              <w:left w:val="single" w:sz="4" w:space="0" w:color="auto"/>
              <w:bottom w:val="single" w:sz="4" w:space="0" w:color="auto"/>
              <w:right w:val="single" w:sz="4" w:space="0" w:color="auto"/>
            </w:tcBorders>
            <w:hideMark/>
          </w:tcPr>
          <w:p w:rsidR="00BD5EDA" w:rsidRDefault="00BD5EDA">
            <w:pPr>
              <w:rPr>
                <w:sz w:val="22"/>
                <w:szCs w:val="22"/>
              </w:rPr>
            </w:pPr>
            <w:r>
              <w:t>MH-CIAC</w:t>
            </w:r>
          </w:p>
        </w:tc>
        <w:tc>
          <w:tcPr>
            <w:tcW w:w="1916" w:type="dxa"/>
            <w:tcBorders>
              <w:top w:val="single" w:sz="4" w:space="0" w:color="auto"/>
              <w:left w:val="single" w:sz="4" w:space="0" w:color="auto"/>
              <w:bottom w:val="single" w:sz="4" w:space="0" w:color="auto"/>
              <w:right w:val="single" w:sz="4" w:space="0" w:color="auto"/>
            </w:tcBorders>
            <w:hideMark/>
          </w:tcPr>
          <w:p w:rsidR="00BD5EDA" w:rsidRDefault="00BD5EDA">
            <w:pPr>
              <w:rPr>
                <w:sz w:val="22"/>
                <w:szCs w:val="22"/>
              </w:rPr>
            </w:pPr>
            <w:r>
              <w:t>MH-Assignment</w:t>
            </w:r>
          </w:p>
        </w:tc>
      </w:tr>
      <w:tr w:rsidR="00BD5EDA" w:rsidTr="00BD5EDA">
        <w:tc>
          <w:tcPr>
            <w:tcW w:w="1915" w:type="dxa"/>
            <w:tcBorders>
              <w:top w:val="single" w:sz="4" w:space="0" w:color="auto"/>
              <w:left w:val="single" w:sz="4" w:space="0" w:color="auto"/>
              <w:bottom w:val="single" w:sz="4" w:space="0" w:color="auto"/>
              <w:right w:val="single" w:sz="4" w:space="0" w:color="auto"/>
            </w:tcBorders>
            <w:hideMark/>
          </w:tcPr>
          <w:p w:rsidR="00BD5EDA" w:rsidRDefault="00BD5EDA">
            <w:pPr>
              <w:rPr>
                <w:sz w:val="22"/>
                <w:szCs w:val="22"/>
              </w:rPr>
            </w:pPr>
            <w:r>
              <w:t>100% MP Ownership</w:t>
            </w:r>
          </w:p>
        </w:tc>
        <w:tc>
          <w:tcPr>
            <w:tcW w:w="1915" w:type="dxa"/>
            <w:tcBorders>
              <w:top w:val="single" w:sz="4" w:space="0" w:color="auto"/>
              <w:left w:val="single" w:sz="4" w:space="0" w:color="auto"/>
              <w:bottom w:val="single" w:sz="4" w:space="0" w:color="auto"/>
              <w:right w:val="single" w:sz="4" w:space="0" w:color="auto"/>
            </w:tcBorders>
            <w:hideMark/>
          </w:tcPr>
          <w:p w:rsidR="00BD5EDA" w:rsidRDefault="00BD5EDA">
            <w:pPr>
              <w:rPr>
                <w:sz w:val="22"/>
                <w:szCs w:val="22"/>
              </w:rPr>
            </w:pPr>
            <w:r>
              <w:t>$     676,242,900</w:t>
            </w:r>
          </w:p>
        </w:tc>
        <w:tc>
          <w:tcPr>
            <w:tcW w:w="1915" w:type="dxa"/>
            <w:tcBorders>
              <w:top w:val="single" w:sz="4" w:space="0" w:color="auto"/>
              <w:left w:val="single" w:sz="4" w:space="0" w:color="auto"/>
              <w:bottom w:val="single" w:sz="4" w:space="0" w:color="auto"/>
              <w:right w:val="single" w:sz="4" w:space="0" w:color="auto"/>
            </w:tcBorders>
            <w:hideMark/>
          </w:tcPr>
          <w:p w:rsidR="00BD5EDA" w:rsidRDefault="00BD5EDA">
            <w:pPr>
              <w:rPr>
                <w:sz w:val="22"/>
                <w:szCs w:val="22"/>
              </w:rPr>
            </w:pPr>
            <w:r>
              <w:t>$     311,071,700</w:t>
            </w:r>
          </w:p>
        </w:tc>
        <w:tc>
          <w:tcPr>
            <w:tcW w:w="1915" w:type="dxa"/>
            <w:tcBorders>
              <w:top w:val="single" w:sz="4" w:space="0" w:color="auto"/>
              <w:left w:val="single" w:sz="4" w:space="0" w:color="auto"/>
              <w:bottom w:val="single" w:sz="4" w:space="0" w:color="auto"/>
              <w:right w:val="single" w:sz="4" w:space="0" w:color="auto"/>
            </w:tcBorders>
            <w:hideMark/>
          </w:tcPr>
          <w:p w:rsidR="00BD5EDA" w:rsidRDefault="00BD5EDA">
            <w:pPr>
              <w:rPr>
                <w:sz w:val="22"/>
                <w:szCs w:val="22"/>
              </w:rPr>
            </w:pPr>
            <w:r>
              <w:t>$       $365,171,200</w:t>
            </w:r>
          </w:p>
        </w:tc>
        <w:tc>
          <w:tcPr>
            <w:tcW w:w="1916" w:type="dxa"/>
            <w:tcBorders>
              <w:top w:val="single" w:sz="4" w:space="0" w:color="auto"/>
              <w:left w:val="single" w:sz="4" w:space="0" w:color="auto"/>
              <w:bottom w:val="single" w:sz="4" w:space="0" w:color="auto"/>
              <w:right w:val="single" w:sz="4" w:space="0" w:color="auto"/>
            </w:tcBorders>
          </w:tcPr>
          <w:p w:rsidR="00BD5EDA" w:rsidRDefault="00BD5EDA">
            <w:pPr>
              <w:rPr>
                <w:sz w:val="22"/>
                <w:szCs w:val="22"/>
              </w:rPr>
            </w:pPr>
          </w:p>
        </w:tc>
      </w:tr>
      <w:tr w:rsidR="00BD5EDA" w:rsidTr="00BD5EDA">
        <w:tc>
          <w:tcPr>
            <w:tcW w:w="1915" w:type="dxa"/>
            <w:tcBorders>
              <w:top w:val="single" w:sz="4" w:space="0" w:color="auto"/>
              <w:left w:val="single" w:sz="4" w:space="0" w:color="auto"/>
              <w:bottom w:val="single" w:sz="4" w:space="0" w:color="auto"/>
              <w:right w:val="single" w:sz="4" w:space="0" w:color="auto"/>
            </w:tcBorders>
            <w:hideMark/>
          </w:tcPr>
          <w:p w:rsidR="00BD5EDA" w:rsidRDefault="00BD5EDA">
            <w:pPr>
              <w:rPr>
                <w:sz w:val="22"/>
                <w:szCs w:val="22"/>
              </w:rPr>
            </w:pPr>
            <w:r>
              <w:t>Assignment</w:t>
            </w:r>
          </w:p>
        </w:tc>
        <w:tc>
          <w:tcPr>
            <w:tcW w:w="1915" w:type="dxa"/>
            <w:tcBorders>
              <w:top w:val="single" w:sz="4" w:space="0" w:color="auto"/>
              <w:left w:val="single" w:sz="4" w:space="0" w:color="auto"/>
              <w:bottom w:val="single" w:sz="4" w:space="0" w:color="auto"/>
              <w:right w:val="single" w:sz="4" w:space="0" w:color="auto"/>
            </w:tcBorders>
            <w:hideMark/>
          </w:tcPr>
          <w:p w:rsidR="00BD5EDA" w:rsidRDefault="00BD5EDA">
            <w:pPr>
              <w:rPr>
                <w:sz w:val="22"/>
                <w:szCs w:val="22"/>
              </w:rPr>
            </w:pPr>
            <w:r>
              <w:t>$     676,242,900</w:t>
            </w:r>
          </w:p>
        </w:tc>
        <w:tc>
          <w:tcPr>
            <w:tcW w:w="1915" w:type="dxa"/>
            <w:tcBorders>
              <w:top w:val="single" w:sz="4" w:space="0" w:color="auto"/>
              <w:left w:val="single" w:sz="4" w:space="0" w:color="auto"/>
              <w:bottom w:val="single" w:sz="4" w:space="0" w:color="auto"/>
              <w:right w:val="single" w:sz="4" w:space="0" w:color="auto"/>
            </w:tcBorders>
            <w:hideMark/>
          </w:tcPr>
          <w:p w:rsidR="00BD5EDA" w:rsidRDefault="00BD5EDA">
            <w:pPr>
              <w:rPr>
                <w:sz w:val="22"/>
                <w:szCs w:val="22"/>
              </w:rPr>
            </w:pPr>
            <w:r>
              <w:t>$     311,071,700</w:t>
            </w:r>
          </w:p>
        </w:tc>
        <w:tc>
          <w:tcPr>
            <w:tcW w:w="1915" w:type="dxa"/>
            <w:tcBorders>
              <w:top w:val="single" w:sz="4" w:space="0" w:color="auto"/>
              <w:left w:val="single" w:sz="4" w:space="0" w:color="auto"/>
              <w:bottom w:val="single" w:sz="4" w:space="0" w:color="auto"/>
              <w:right w:val="single" w:sz="4" w:space="0" w:color="auto"/>
            </w:tcBorders>
            <w:hideMark/>
          </w:tcPr>
          <w:p w:rsidR="00BD5EDA" w:rsidRDefault="00BD5EDA">
            <w:pPr>
              <w:rPr>
                <w:sz w:val="22"/>
                <w:szCs w:val="22"/>
              </w:rPr>
            </w:pPr>
            <w:r>
              <w:t>$       $33,812,100</w:t>
            </w:r>
          </w:p>
        </w:tc>
        <w:tc>
          <w:tcPr>
            <w:tcW w:w="1916" w:type="dxa"/>
            <w:tcBorders>
              <w:top w:val="single" w:sz="4" w:space="0" w:color="auto"/>
              <w:left w:val="single" w:sz="4" w:space="0" w:color="auto"/>
              <w:bottom w:val="single" w:sz="4" w:space="0" w:color="auto"/>
              <w:right w:val="single" w:sz="4" w:space="0" w:color="auto"/>
            </w:tcBorders>
            <w:hideMark/>
          </w:tcPr>
          <w:p w:rsidR="00BD5EDA" w:rsidRDefault="00BD5EDA">
            <w:pPr>
              <w:rPr>
                <w:sz w:val="22"/>
                <w:szCs w:val="22"/>
              </w:rPr>
            </w:pPr>
            <w:r>
              <w:t>$      331,359,100</w:t>
            </w:r>
          </w:p>
        </w:tc>
      </w:tr>
      <w:tr w:rsidR="00BD5EDA" w:rsidTr="00BD5EDA">
        <w:tc>
          <w:tcPr>
            <w:tcW w:w="1915" w:type="dxa"/>
            <w:tcBorders>
              <w:top w:val="single" w:sz="4" w:space="0" w:color="auto"/>
              <w:left w:val="single" w:sz="4" w:space="0" w:color="auto"/>
              <w:bottom w:val="single" w:sz="4" w:space="0" w:color="auto"/>
              <w:right w:val="single" w:sz="4" w:space="0" w:color="auto"/>
            </w:tcBorders>
          </w:tcPr>
          <w:p w:rsidR="00BD5EDA" w:rsidRDefault="00BD5EDA">
            <w:pPr>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BD5EDA" w:rsidRDefault="00BD5EDA">
            <w:pPr>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BD5EDA" w:rsidRDefault="00BD5EDA">
            <w:pPr>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BD5EDA" w:rsidRDefault="00BD5EDA">
            <w:pPr>
              <w:rPr>
                <w:sz w:val="22"/>
                <w:szCs w:val="22"/>
              </w:rPr>
            </w:pPr>
          </w:p>
        </w:tc>
        <w:tc>
          <w:tcPr>
            <w:tcW w:w="1916" w:type="dxa"/>
            <w:tcBorders>
              <w:top w:val="single" w:sz="4" w:space="0" w:color="auto"/>
              <w:left w:val="single" w:sz="4" w:space="0" w:color="auto"/>
              <w:bottom w:val="single" w:sz="4" w:space="0" w:color="auto"/>
              <w:right w:val="single" w:sz="4" w:space="0" w:color="auto"/>
            </w:tcBorders>
          </w:tcPr>
          <w:p w:rsidR="00BD5EDA" w:rsidRDefault="00BD5EDA">
            <w:pPr>
              <w:rPr>
                <w:sz w:val="22"/>
                <w:szCs w:val="22"/>
              </w:rPr>
            </w:pPr>
          </w:p>
        </w:tc>
      </w:tr>
    </w:tbl>
    <w:p w:rsidR="00BD5EDA" w:rsidRDefault="00BD5EDA" w:rsidP="00BD5EDA">
      <w:pPr>
        <w:rPr>
          <w:rFonts w:asciiTheme="minorHAnsi" w:hAnsiTheme="minorHAnsi" w:cstheme="minorBidi"/>
          <w:sz w:val="22"/>
          <w:szCs w:val="22"/>
        </w:rPr>
      </w:pPr>
    </w:p>
    <w:p w:rsidR="00BD5EDA" w:rsidRDefault="00BD5EDA" w:rsidP="00BD5EDA">
      <w:r>
        <w:t>The Minnesota Power funding obligation percentage is a product of Minnesota Powers requested capacity of the Project (383 MW) over the total requested capacity of the Project (883 MW). The Minnesota Power requested capacity consists of two capacity requests to MISO.  Minnesota Power requested 250 MW of capacity to provide a transmission path for the 250 MW PPA between Minnesota Power and Manitoba Hydro (previously approved by the Commission) and a 133 MW request to provide a transmission path for the ROA</w:t>
      </w:r>
      <w:r w:rsidR="00A677A3">
        <w:t>.</w:t>
      </w:r>
    </w:p>
    <w:p w:rsidR="00BD5EDA" w:rsidRDefault="00BD5EDA" w:rsidP="00BD5EDA"/>
    <w:p w:rsidR="00BD5EDA" w:rsidRDefault="00BD5EDA" w:rsidP="00BD5EDA">
      <w:r>
        <w:t xml:space="preserve">The Minnesota Power funding obligation can be broken down </w:t>
      </w:r>
      <w:r w:rsidR="00A677A3">
        <w:t>as shown in the following table:</w:t>
      </w:r>
    </w:p>
    <w:p w:rsidR="00A677A3" w:rsidRDefault="00A677A3" w:rsidP="00BD5EDA"/>
    <w:tbl>
      <w:tblPr>
        <w:tblStyle w:val="TableGrid"/>
        <w:tblW w:w="0" w:type="auto"/>
        <w:tblInd w:w="1458" w:type="dxa"/>
        <w:tblLook w:val="04A0" w:firstRow="1" w:lastRow="0" w:firstColumn="1" w:lastColumn="0" w:noHBand="0" w:noVBand="1"/>
      </w:tblPr>
      <w:tblGrid>
        <w:gridCol w:w="3037"/>
        <w:gridCol w:w="2495"/>
        <w:gridCol w:w="2061"/>
      </w:tblGrid>
      <w:tr w:rsidR="00BD5EDA" w:rsidTr="00A677A3">
        <w:trPr>
          <w:trHeight w:val="576"/>
        </w:trPr>
        <w:tc>
          <w:tcPr>
            <w:tcW w:w="3037" w:type="dxa"/>
            <w:tcBorders>
              <w:top w:val="single" w:sz="4" w:space="0" w:color="auto"/>
              <w:left w:val="single" w:sz="4" w:space="0" w:color="auto"/>
              <w:bottom w:val="single" w:sz="4" w:space="0" w:color="auto"/>
              <w:right w:val="single" w:sz="4" w:space="0" w:color="auto"/>
            </w:tcBorders>
            <w:hideMark/>
          </w:tcPr>
          <w:p w:rsidR="00BD5EDA" w:rsidRDefault="00BD5EDA">
            <w:pPr>
              <w:ind w:left="-378" w:firstLine="378"/>
              <w:rPr>
                <w:sz w:val="22"/>
                <w:szCs w:val="22"/>
              </w:rPr>
            </w:pPr>
            <w:r>
              <w:t>Capacity Request</w:t>
            </w:r>
          </w:p>
        </w:tc>
        <w:tc>
          <w:tcPr>
            <w:tcW w:w="2495" w:type="dxa"/>
            <w:tcBorders>
              <w:top w:val="single" w:sz="4" w:space="0" w:color="auto"/>
              <w:left w:val="single" w:sz="4" w:space="0" w:color="auto"/>
              <w:bottom w:val="single" w:sz="4" w:space="0" w:color="auto"/>
              <w:right w:val="single" w:sz="4" w:space="0" w:color="auto"/>
            </w:tcBorders>
            <w:hideMark/>
          </w:tcPr>
          <w:p w:rsidR="00BD5EDA" w:rsidRDefault="00BD5EDA">
            <w:pPr>
              <w:rPr>
                <w:sz w:val="22"/>
                <w:szCs w:val="22"/>
              </w:rPr>
            </w:pPr>
            <w:r>
              <w:t xml:space="preserve">Percentage of Total </w:t>
            </w:r>
          </w:p>
        </w:tc>
        <w:tc>
          <w:tcPr>
            <w:tcW w:w="2061" w:type="dxa"/>
            <w:tcBorders>
              <w:top w:val="single" w:sz="4" w:space="0" w:color="auto"/>
              <w:left w:val="single" w:sz="4" w:space="0" w:color="auto"/>
              <w:bottom w:val="single" w:sz="4" w:space="0" w:color="auto"/>
              <w:right w:val="single" w:sz="4" w:space="0" w:color="auto"/>
            </w:tcBorders>
            <w:hideMark/>
          </w:tcPr>
          <w:p w:rsidR="00BD5EDA" w:rsidRDefault="00BD5EDA">
            <w:pPr>
              <w:rPr>
                <w:sz w:val="22"/>
                <w:szCs w:val="22"/>
              </w:rPr>
            </w:pPr>
            <w:r>
              <w:t>Pro Rata Share</w:t>
            </w:r>
          </w:p>
        </w:tc>
      </w:tr>
      <w:tr w:rsidR="00BD5EDA" w:rsidTr="00A677A3">
        <w:trPr>
          <w:trHeight w:val="273"/>
        </w:trPr>
        <w:tc>
          <w:tcPr>
            <w:tcW w:w="3037" w:type="dxa"/>
            <w:tcBorders>
              <w:top w:val="single" w:sz="4" w:space="0" w:color="auto"/>
              <w:left w:val="single" w:sz="4" w:space="0" w:color="auto"/>
              <w:bottom w:val="single" w:sz="4" w:space="0" w:color="auto"/>
              <w:right w:val="single" w:sz="4" w:space="0" w:color="auto"/>
            </w:tcBorders>
          </w:tcPr>
          <w:p w:rsidR="00BD5EDA" w:rsidRDefault="00BD5EDA">
            <w:pPr>
              <w:rPr>
                <w:sz w:val="22"/>
                <w:szCs w:val="22"/>
              </w:rPr>
            </w:pPr>
          </w:p>
        </w:tc>
        <w:tc>
          <w:tcPr>
            <w:tcW w:w="2495" w:type="dxa"/>
            <w:tcBorders>
              <w:top w:val="single" w:sz="4" w:space="0" w:color="auto"/>
              <w:left w:val="single" w:sz="4" w:space="0" w:color="auto"/>
              <w:bottom w:val="single" w:sz="4" w:space="0" w:color="auto"/>
              <w:right w:val="single" w:sz="4" w:space="0" w:color="auto"/>
            </w:tcBorders>
          </w:tcPr>
          <w:p w:rsidR="00BD5EDA" w:rsidRDefault="00BD5EDA">
            <w:pPr>
              <w:jc w:val="center"/>
              <w:rPr>
                <w:sz w:val="22"/>
                <w:szCs w:val="22"/>
              </w:rPr>
            </w:pPr>
          </w:p>
        </w:tc>
        <w:tc>
          <w:tcPr>
            <w:tcW w:w="2061" w:type="dxa"/>
            <w:tcBorders>
              <w:top w:val="single" w:sz="4" w:space="0" w:color="auto"/>
              <w:left w:val="single" w:sz="4" w:space="0" w:color="auto"/>
              <w:bottom w:val="single" w:sz="4" w:space="0" w:color="auto"/>
              <w:right w:val="single" w:sz="4" w:space="0" w:color="auto"/>
            </w:tcBorders>
          </w:tcPr>
          <w:p w:rsidR="00BD5EDA" w:rsidRDefault="00BD5EDA">
            <w:pPr>
              <w:rPr>
                <w:sz w:val="22"/>
                <w:szCs w:val="22"/>
              </w:rPr>
            </w:pPr>
          </w:p>
        </w:tc>
      </w:tr>
      <w:tr w:rsidR="00BD5EDA" w:rsidTr="00A677A3">
        <w:trPr>
          <w:trHeight w:val="592"/>
        </w:trPr>
        <w:tc>
          <w:tcPr>
            <w:tcW w:w="3037" w:type="dxa"/>
            <w:tcBorders>
              <w:top w:val="single" w:sz="4" w:space="0" w:color="auto"/>
              <w:left w:val="single" w:sz="4" w:space="0" w:color="auto"/>
              <w:bottom w:val="single" w:sz="4" w:space="0" w:color="auto"/>
              <w:right w:val="single" w:sz="4" w:space="0" w:color="auto"/>
            </w:tcBorders>
            <w:hideMark/>
          </w:tcPr>
          <w:p w:rsidR="00BD5EDA" w:rsidRDefault="00BD5EDA">
            <w:pPr>
              <w:rPr>
                <w:sz w:val="22"/>
                <w:szCs w:val="22"/>
              </w:rPr>
            </w:pPr>
            <w:r>
              <w:t>250 MW PPA</w:t>
            </w:r>
          </w:p>
        </w:tc>
        <w:tc>
          <w:tcPr>
            <w:tcW w:w="2495" w:type="dxa"/>
            <w:tcBorders>
              <w:top w:val="single" w:sz="4" w:space="0" w:color="auto"/>
              <w:left w:val="single" w:sz="4" w:space="0" w:color="auto"/>
              <w:bottom w:val="single" w:sz="4" w:space="0" w:color="auto"/>
              <w:right w:val="single" w:sz="4" w:space="0" w:color="auto"/>
            </w:tcBorders>
            <w:hideMark/>
          </w:tcPr>
          <w:p w:rsidR="00BD5EDA" w:rsidRDefault="00BD5EDA">
            <w:pPr>
              <w:jc w:val="center"/>
              <w:rPr>
                <w:sz w:val="22"/>
                <w:szCs w:val="22"/>
              </w:rPr>
            </w:pPr>
            <w:r>
              <w:t>28.3%</w:t>
            </w:r>
          </w:p>
        </w:tc>
        <w:tc>
          <w:tcPr>
            <w:tcW w:w="2061" w:type="dxa"/>
            <w:tcBorders>
              <w:top w:val="single" w:sz="4" w:space="0" w:color="auto"/>
              <w:left w:val="single" w:sz="4" w:space="0" w:color="auto"/>
              <w:bottom w:val="single" w:sz="4" w:space="0" w:color="auto"/>
              <w:right w:val="single" w:sz="4" w:space="0" w:color="auto"/>
            </w:tcBorders>
            <w:hideMark/>
          </w:tcPr>
          <w:p w:rsidR="00BD5EDA" w:rsidRDefault="00BD5EDA">
            <w:pPr>
              <w:rPr>
                <w:sz w:val="22"/>
                <w:szCs w:val="22"/>
              </w:rPr>
            </w:pPr>
            <w:r>
              <w:t>$   191,376,700</w:t>
            </w:r>
          </w:p>
        </w:tc>
      </w:tr>
      <w:tr w:rsidR="00BD5EDA" w:rsidTr="00A677A3">
        <w:trPr>
          <w:trHeight w:val="576"/>
        </w:trPr>
        <w:tc>
          <w:tcPr>
            <w:tcW w:w="3037" w:type="dxa"/>
            <w:tcBorders>
              <w:top w:val="single" w:sz="4" w:space="0" w:color="auto"/>
              <w:left w:val="single" w:sz="4" w:space="0" w:color="auto"/>
              <w:bottom w:val="single" w:sz="4" w:space="0" w:color="auto"/>
              <w:right w:val="single" w:sz="4" w:space="0" w:color="auto"/>
            </w:tcBorders>
            <w:hideMark/>
          </w:tcPr>
          <w:p w:rsidR="00BD5EDA" w:rsidRDefault="00BD5EDA">
            <w:pPr>
              <w:rPr>
                <w:sz w:val="22"/>
                <w:szCs w:val="22"/>
              </w:rPr>
            </w:pPr>
            <w:r>
              <w:t>133 MW ROA</w:t>
            </w:r>
          </w:p>
        </w:tc>
        <w:tc>
          <w:tcPr>
            <w:tcW w:w="2495" w:type="dxa"/>
            <w:tcBorders>
              <w:top w:val="single" w:sz="4" w:space="0" w:color="auto"/>
              <w:left w:val="single" w:sz="4" w:space="0" w:color="auto"/>
              <w:bottom w:val="single" w:sz="4" w:space="0" w:color="auto"/>
              <w:right w:val="single" w:sz="4" w:space="0" w:color="auto"/>
            </w:tcBorders>
            <w:hideMark/>
          </w:tcPr>
          <w:p w:rsidR="00BD5EDA" w:rsidRDefault="00BD5EDA">
            <w:pPr>
              <w:jc w:val="center"/>
              <w:rPr>
                <w:sz w:val="22"/>
                <w:szCs w:val="22"/>
              </w:rPr>
            </w:pPr>
            <w:r>
              <w:t>17.7%</w:t>
            </w:r>
          </w:p>
        </w:tc>
        <w:tc>
          <w:tcPr>
            <w:tcW w:w="2061" w:type="dxa"/>
            <w:tcBorders>
              <w:top w:val="single" w:sz="4" w:space="0" w:color="auto"/>
              <w:left w:val="single" w:sz="4" w:space="0" w:color="auto"/>
              <w:bottom w:val="single" w:sz="4" w:space="0" w:color="auto"/>
              <w:right w:val="single" w:sz="4" w:space="0" w:color="auto"/>
            </w:tcBorders>
            <w:hideMark/>
          </w:tcPr>
          <w:p w:rsidR="00BD5EDA" w:rsidRDefault="00BD5EDA">
            <w:pPr>
              <w:rPr>
                <w:sz w:val="22"/>
                <w:szCs w:val="22"/>
              </w:rPr>
            </w:pPr>
            <w:r>
              <w:t>$   119,695,000</w:t>
            </w:r>
          </w:p>
        </w:tc>
      </w:tr>
      <w:tr w:rsidR="00BD5EDA" w:rsidTr="00A677A3">
        <w:trPr>
          <w:trHeight w:val="607"/>
        </w:trPr>
        <w:tc>
          <w:tcPr>
            <w:tcW w:w="3037" w:type="dxa"/>
            <w:tcBorders>
              <w:top w:val="single" w:sz="4" w:space="0" w:color="auto"/>
              <w:left w:val="single" w:sz="4" w:space="0" w:color="auto"/>
              <w:bottom w:val="single" w:sz="4" w:space="0" w:color="auto"/>
              <w:right w:val="single" w:sz="4" w:space="0" w:color="auto"/>
            </w:tcBorders>
            <w:hideMark/>
          </w:tcPr>
          <w:p w:rsidR="00BD5EDA" w:rsidRDefault="00BD5EDA">
            <w:pPr>
              <w:rPr>
                <w:b/>
                <w:sz w:val="22"/>
                <w:szCs w:val="22"/>
              </w:rPr>
            </w:pPr>
            <w:r>
              <w:rPr>
                <w:b/>
              </w:rPr>
              <w:t>Total Minnesota Power</w:t>
            </w:r>
          </w:p>
        </w:tc>
        <w:tc>
          <w:tcPr>
            <w:tcW w:w="2495" w:type="dxa"/>
            <w:tcBorders>
              <w:top w:val="single" w:sz="4" w:space="0" w:color="auto"/>
              <w:left w:val="single" w:sz="4" w:space="0" w:color="auto"/>
              <w:bottom w:val="single" w:sz="4" w:space="0" w:color="auto"/>
              <w:right w:val="single" w:sz="4" w:space="0" w:color="auto"/>
            </w:tcBorders>
            <w:hideMark/>
          </w:tcPr>
          <w:p w:rsidR="00BD5EDA" w:rsidRDefault="00BD5EDA">
            <w:pPr>
              <w:jc w:val="center"/>
              <w:rPr>
                <w:b/>
                <w:sz w:val="22"/>
                <w:szCs w:val="22"/>
              </w:rPr>
            </w:pPr>
            <w:r>
              <w:rPr>
                <w:b/>
              </w:rPr>
              <w:t>46.0%</w:t>
            </w:r>
          </w:p>
        </w:tc>
        <w:tc>
          <w:tcPr>
            <w:tcW w:w="2061" w:type="dxa"/>
            <w:tcBorders>
              <w:top w:val="single" w:sz="4" w:space="0" w:color="auto"/>
              <w:left w:val="single" w:sz="4" w:space="0" w:color="auto"/>
              <w:bottom w:val="single" w:sz="4" w:space="0" w:color="auto"/>
              <w:right w:val="single" w:sz="4" w:space="0" w:color="auto"/>
            </w:tcBorders>
            <w:hideMark/>
          </w:tcPr>
          <w:p w:rsidR="00BD5EDA" w:rsidRDefault="00BD5EDA">
            <w:pPr>
              <w:rPr>
                <w:b/>
                <w:sz w:val="22"/>
                <w:szCs w:val="22"/>
              </w:rPr>
            </w:pPr>
            <w:r>
              <w:rPr>
                <w:b/>
              </w:rPr>
              <w:t>$   311,071,700</w:t>
            </w:r>
          </w:p>
        </w:tc>
      </w:tr>
    </w:tbl>
    <w:p w:rsidR="00BD5EDA" w:rsidRDefault="00BD5EDA" w:rsidP="00BD5EDA">
      <w:pPr>
        <w:rPr>
          <w:rFonts w:asciiTheme="minorHAnsi" w:hAnsiTheme="minorHAnsi" w:cstheme="minorBidi"/>
          <w:sz w:val="22"/>
          <w:szCs w:val="22"/>
        </w:rPr>
      </w:pPr>
    </w:p>
    <w:p w:rsidR="00A677A3" w:rsidRDefault="00A677A3" w:rsidP="00BD5EDA"/>
    <w:p w:rsidR="00A677A3" w:rsidRDefault="00BD5EDA" w:rsidP="00BD5EDA">
      <w:bookmarkStart w:id="1" w:name="_GoBack"/>
      <w:bookmarkEnd w:id="1"/>
      <w:r>
        <w:lastRenderedPageBreak/>
        <w:t>Minnesota Power plans to include all cost associated with our funding obligation in a future Transmission Cost Recovery Rider for retails rates and through our MISO Attachment O process for wholesale customers.  Under the terms of the Renewable Optimization Agreement</w:t>
      </w:r>
      <w:r w:rsidR="00A677A3">
        <w:t>s</w:t>
      </w:r>
      <w:r>
        <w:t xml:space="preserve">, Manitoba Hydro will provide a “Must Take Fee” which will be in excess of the pro rata revenue requirements associated with the 133 MW capacity request.  This “Must Take Fee” credit will be included as an offset to revenue requirements in both the Transmission Cost Recovery Rider and the MISO Attachment O.  </w:t>
      </w:r>
    </w:p>
    <w:p w:rsidR="00A677A3" w:rsidRDefault="00A677A3" w:rsidP="00BD5EDA"/>
    <w:p w:rsidR="00BD5EDA" w:rsidRDefault="00BD5EDA" w:rsidP="00BD5EDA">
      <w:r>
        <w:t>Details on when th</w:t>
      </w:r>
      <w:r w:rsidR="00A677A3">
        <w:t>e applicable</w:t>
      </w:r>
      <w:r>
        <w:t xml:space="preserve"> filings will be made has not yet been determined.</w:t>
      </w:r>
    </w:p>
    <w:p w:rsidR="000A5ECF" w:rsidRDefault="000A5ECF" w:rsidP="00347F76">
      <w:pPr>
        <w:rPr>
          <w:rFonts w:eastAsiaTheme="minorHAnsi" w:cstheme="minorBidi"/>
          <w:szCs w:val="21"/>
        </w:rPr>
      </w:pPr>
    </w:p>
    <w:p w:rsidR="00BD5EDA" w:rsidRDefault="00BD5EDA" w:rsidP="00347F76">
      <w:pPr>
        <w:rPr>
          <w:rFonts w:eastAsiaTheme="minorHAnsi" w:cstheme="minorBidi"/>
          <w:szCs w:val="21"/>
        </w:rPr>
      </w:pPr>
    </w:p>
    <w:p w:rsidR="00A677A3" w:rsidRDefault="00A677A3" w:rsidP="00347F76">
      <w:pPr>
        <w:rPr>
          <w:rFonts w:eastAsiaTheme="minorHAnsi" w:cstheme="minorBidi"/>
          <w:szCs w:val="21"/>
        </w:rPr>
      </w:pPr>
    </w:p>
    <w:p w:rsidR="00A677A3" w:rsidRDefault="00A677A3" w:rsidP="00347F76">
      <w:pPr>
        <w:rPr>
          <w:rFonts w:eastAsiaTheme="minorHAnsi" w:cstheme="minorBidi"/>
          <w:szCs w:val="21"/>
        </w:rPr>
      </w:pPr>
    </w:p>
    <w:p w:rsidR="00A677A3" w:rsidRDefault="00A677A3" w:rsidP="00347F76">
      <w:pPr>
        <w:rPr>
          <w:rFonts w:eastAsiaTheme="minorHAnsi" w:cstheme="minorBidi"/>
          <w:szCs w:val="21"/>
        </w:rPr>
      </w:pPr>
    </w:p>
    <w:p w:rsidR="00A677A3" w:rsidRDefault="00A677A3" w:rsidP="00347F76">
      <w:pPr>
        <w:rPr>
          <w:rFonts w:eastAsiaTheme="minorHAnsi" w:cstheme="minorBidi"/>
          <w:szCs w:val="21"/>
        </w:rPr>
      </w:pPr>
    </w:p>
    <w:p w:rsidR="00A677A3" w:rsidRDefault="00A677A3" w:rsidP="00347F76">
      <w:pPr>
        <w:rPr>
          <w:rFonts w:eastAsiaTheme="minorHAnsi" w:cstheme="minorBidi"/>
          <w:szCs w:val="21"/>
        </w:rPr>
      </w:pPr>
    </w:p>
    <w:p w:rsidR="00A677A3" w:rsidRDefault="00A677A3" w:rsidP="00347F76">
      <w:pPr>
        <w:rPr>
          <w:rFonts w:eastAsiaTheme="minorHAnsi" w:cstheme="minorBidi"/>
          <w:szCs w:val="21"/>
        </w:rPr>
      </w:pPr>
    </w:p>
    <w:p w:rsidR="00A677A3" w:rsidRDefault="00A677A3" w:rsidP="00347F76">
      <w:pPr>
        <w:rPr>
          <w:rFonts w:eastAsiaTheme="minorHAnsi" w:cstheme="minorBidi"/>
          <w:szCs w:val="21"/>
        </w:rPr>
      </w:pPr>
    </w:p>
    <w:p w:rsidR="00A677A3" w:rsidRDefault="00A677A3" w:rsidP="00347F76">
      <w:pPr>
        <w:rPr>
          <w:rFonts w:eastAsiaTheme="minorHAnsi" w:cstheme="minorBidi"/>
          <w:szCs w:val="21"/>
        </w:rPr>
      </w:pPr>
    </w:p>
    <w:p w:rsidR="00A677A3" w:rsidRDefault="00A677A3" w:rsidP="00347F76">
      <w:pPr>
        <w:rPr>
          <w:rFonts w:eastAsiaTheme="minorHAnsi" w:cstheme="minorBidi"/>
          <w:szCs w:val="21"/>
        </w:rPr>
      </w:pPr>
    </w:p>
    <w:p w:rsidR="00A677A3" w:rsidRDefault="00A677A3" w:rsidP="00347F76">
      <w:pPr>
        <w:rPr>
          <w:rFonts w:eastAsiaTheme="minorHAnsi" w:cstheme="minorBidi"/>
          <w:szCs w:val="21"/>
        </w:rPr>
      </w:pPr>
    </w:p>
    <w:p w:rsidR="00A677A3" w:rsidRDefault="00A677A3" w:rsidP="00347F76">
      <w:pPr>
        <w:rPr>
          <w:rFonts w:eastAsiaTheme="minorHAnsi" w:cstheme="minorBidi"/>
          <w:szCs w:val="21"/>
        </w:rPr>
      </w:pPr>
    </w:p>
    <w:p w:rsidR="00A677A3" w:rsidRDefault="00A677A3" w:rsidP="00347F76">
      <w:pPr>
        <w:rPr>
          <w:rFonts w:eastAsiaTheme="minorHAnsi" w:cstheme="minorBidi"/>
          <w:szCs w:val="21"/>
        </w:rPr>
      </w:pPr>
    </w:p>
    <w:p w:rsidR="00A677A3" w:rsidRDefault="00A677A3" w:rsidP="00347F76">
      <w:pPr>
        <w:rPr>
          <w:rFonts w:eastAsiaTheme="minorHAnsi" w:cstheme="minorBidi"/>
          <w:szCs w:val="21"/>
        </w:rPr>
      </w:pPr>
    </w:p>
    <w:p w:rsidR="00A677A3" w:rsidRDefault="00A677A3" w:rsidP="00347F76">
      <w:pPr>
        <w:rPr>
          <w:rFonts w:eastAsiaTheme="minorHAnsi" w:cstheme="minorBidi"/>
          <w:szCs w:val="21"/>
        </w:rPr>
      </w:pPr>
    </w:p>
    <w:p w:rsidR="00A677A3" w:rsidRDefault="00A677A3" w:rsidP="00347F76">
      <w:pPr>
        <w:rPr>
          <w:rFonts w:eastAsiaTheme="minorHAnsi" w:cstheme="minorBidi"/>
          <w:szCs w:val="21"/>
        </w:rPr>
      </w:pPr>
    </w:p>
    <w:p w:rsidR="00A677A3" w:rsidRDefault="00A677A3" w:rsidP="00347F76">
      <w:pPr>
        <w:rPr>
          <w:rFonts w:eastAsiaTheme="minorHAnsi" w:cstheme="minorBidi"/>
          <w:szCs w:val="21"/>
        </w:rPr>
      </w:pPr>
    </w:p>
    <w:p w:rsidR="00A677A3" w:rsidRDefault="00A677A3" w:rsidP="00347F76">
      <w:pPr>
        <w:rPr>
          <w:rFonts w:eastAsiaTheme="minorHAnsi" w:cstheme="minorBidi"/>
          <w:szCs w:val="21"/>
        </w:rPr>
      </w:pPr>
    </w:p>
    <w:p w:rsidR="00A677A3" w:rsidRDefault="00A677A3" w:rsidP="00347F76">
      <w:pPr>
        <w:rPr>
          <w:rFonts w:eastAsiaTheme="minorHAnsi" w:cstheme="minorBidi"/>
          <w:szCs w:val="21"/>
        </w:rPr>
      </w:pPr>
    </w:p>
    <w:p w:rsidR="00A677A3" w:rsidRDefault="00A677A3" w:rsidP="00347F76">
      <w:pPr>
        <w:rPr>
          <w:rFonts w:eastAsiaTheme="minorHAnsi" w:cstheme="minorBidi"/>
          <w:szCs w:val="21"/>
        </w:rPr>
      </w:pPr>
    </w:p>
    <w:p w:rsidR="00A677A3" w:rsidRDefault="00A677A3" w:rsidP="00347F76">
      <w:pPr>
        <w:rPr>
          <w:rFonts w:eastAsiaTheme="minorHAnsi" w:cstheme="minorBidi"/>
          <w:szCs w:val="21"/>
        </w:rPr>
      </w:pPr>
    </w:p>
    <w:p w:rsidR="00A677A3" w:rsidRDefault="00A677A3" w:rsidP="00347F76">
      <w:pPr>
        <w:rPr>
          <w:rFonts w:eastAsiaTheme="minorHAnsi" w:cstheme="minorBidi"/>
          <w:szCs w:val="21"/>
        </w:rPr>
      </w:pPr>
    </w:p>
    <w:p w:rsidR="00A677A3" w:rsidRDefault="00A677A3" w:rsidP="00347F76">
      <w:pPr>
        <w:rPr>
          <w:rFonts w:eastAsiaTheme="minorHAnsi" w:cstheme="minorBidi"/>
          <w:szCs w:val="21"/>
        </w:rPr>
      </w:pPr>
    </w:p>
    <w:p w:rsidR="00A677A3" w:rsidRDefault="00A677A3" w:rsidP="00347F76">
      <w:pPr>
        <w:rPr>
          <w:rFonts w:eastAsiaTheme="minorHAnsi" w:cstheme="minorBidi"/>
          <w:szCs w:val="21"/>
        </w:rPr>
      </w:pPr>
    </w:p>
    <w:p w:rsidR="00A677A3" w:rsidRDefault="00A677A3" w:rsidP="00347F76">
      <w:pPr>
        <w:rPr>
          <w:rFonts w:eastAsiaTheme="minorHAnsi" w:cstheme="minorBidi"/>
          <w:szCs w:val="21"/>
        </w:rPr>
      </w:pPr>
    </w:p>
    <w:p w:rsidR="00A677A3" w:rsidRDefault="00A677A3" w:rsidP="00347F76">
      <w:pPr>
        <w:rPr>
          <w:rFonts w:eastAsiaTheme="minorHAnsi" w:cstheme="minorBidi"/>
          <w:szCs w:val="21"/>
        </w:rPr>
      </w:pPr>
    </w:p>
    <w:p w:rsidR="00A677A3" w:rsidRDefault="00A677A3" w:rsidP="00347F76">
      <w:pPr>
        <w:rPr>
          <w:rFonts w:eastAsiaTheme="minorHAnsi" w:cstheme="minorBidi"/>
          <w:szCs w:val="21"/>
        </w:rPr>
      </w:pPr>
    </w:p>
    <w:p w:rsidR="00A677A3" w:rsidRDefault="00A677A3" w:rsidP="00347F76">
      <w:pPr>
        <w:rPr>
          <w:rFonts w:eastAsiaTheme="minorHAnsi" w:cstheme="minorBidi"/>
          <w:szCs w:val="21"/>
        </w:rPr>
      </w:pPr>
    </w:p>
    <w:p w:rsidR="00A677A3" w:rsidRDefault="00A677A3" w:rsidP="00347F76">
      <w:pPr>
        <w:rPr>
          <w:rFonts w:eastAsiaTheme="minorHAnsi" w:cstheme="minorBidi"/>
          <w:szCs w:val="21"/>
        </w:rPr>
      </w:pPr>
    </w:p>
    <w:p w:rsidR="000A5ECF" w:rsidRPr="000A5ECF" w:rsidRDefault="000A5ECF" w:rsidP="00347F76">
      <w:pPr>
        <w:rPr>
          <w:rFonts w:eastAsiaTheme="minorHAnsi" w:cstheme="minorBidi"/>
          <w:szCs w:val="21"/>
        </w:rPr>
      </w:pPr>
    </w:p>
    <w:p w:rsidR="000A5ECF" w:rsidRDefault="000A5ECF" w:rsidP="000A5ECF">
      <w:pPr>
        <w:tabs>
          <w:tab w:val="left" w:pos="5040"/>
        </w:tabs>
        <w:spacing w:line="360" w:lineRule="auto"/>
        <w:outlineLvl w:val="1"/>
      </w:pPr>
      <w:r>
        <w:t xml:space="preserve">Response by:   </w:t>
      </w:r>
      <w:r w:rsidR="00795E7F">
        <w:rPr>
          <w:u w:val="single"/>
        </w:rPr>
        <w:t>David Moeller</w:t>
      </w:r>
      <w:r>
        <w:t>____________</w:t>
      </w:r>
      <w:r>
        <w:tab/>
        <w:t>List Sources of Information:</w:t>
      </w:r>
    </w:p>
    <w:p w:rsidR="000A5ECF" w:rsidRDefault="000A5ECF" w:rsidP="000A5ECF">
      <w:pPr>
        <w:tabs>
          <w:tab w:val="left" w:pos="5040"/>
        </w:tabs>
        <w:spacing w:line="360" w:lineRule="auto"/>
        <w:outlineLvl w:val="1"/>
      </w:pPr>
      <w:r>
        <w:t xml:space="preserve">Title:               </w:t>
      </w:r>
      <w:r w:rsidR="00795E7F">
        <w:rPr>
          <w:u w:val="single"/>
        </w:rPr>
        <w:t>Senior Attorney</w:t>
      </w:r>
      <w:r>
        <w:t>___________</w:t>
      </w:r>
      <w:r>
        <w:tab/>
        <w:t>_______________________________</w:t>
      </w:r>
    </w:p>
    <w:p w:rsidR="000A5ECF" w:rsidRDefault="000A5ECF" w:rsidP="000A5ECF">
      <w:pPr>
        <w:tabs>
          <w:tab w:val="left" w:pos="5040"/>
        </w:tabs>
        <w:spacing w:line="360" w:lineRule="auto"/>
        <w:outlineLvl w:val="1"/>
      </w:pPr>
      <w:r>
        <w:t xml:space="preserve">Department:    </w:t>
      </w:r>
      <w:r w:rsidR="00795E7F">
        <w:rPr>
          <w:u w:val="single"/>
        </w:rPr>
        <w:t>Corporate Legal Services</w:t>
      </w:r>
      <w:r>
        <w:t>___</w:t>
      </w:r>
      <w:r>
        <w:tab/>
        <w:t>_______________________________</w:t>
      </w:r>
    </w:p>
    <w:p w:rsidR="00E0109E" w:rsidRDefault="000A5ECF" w:rsidP="000A5ECF">
      <w:pPr>
        <w:tabs>
          <w:tab w:val="left" w:pos="5040"/>
          <w:tab w:val="right" w:pos="9360"/>
        </w:tabs>
        <w:spacing w:line="360" w:lineRule="auto"/>
        <w:outlineLvl w:val="1"/>
        <w:rPr>
          <w:rFonts w:eastAsiaTheme="minorHAnsi" w:cstheme="minorBidi"/>
          <w:szCs w:val="21"/>
        </w:rPr>
      </w:pPr>
      <w:r>
        <w:t xml:space="preserve">Telephone:      </w:t>
      </w:r>
      <w:r w:rsidR="00795E7F">
        <w:rPr>
          <w:u w:val="single"/>
        </w:rPr>
        <w:t>218-723-3963</w:t>
      </w:r>
      <w:r>
        <w:t>____________</w:t>
      </w:r>
      <w:r>
        <w:tab/>
        <w:t>_______________________________</w:t>
      </w:r>
    </w:p>
    <w:sectPr w:rsidR="00E0109E">
      <w:footerReference w:type="default" r:id="rId9"/>
      <w:pgSz w:w="12240" w:h="15840"/>
      <w:pgMar w:top="1440" w:right="1440" w:bottom="1440" w:left="1440" w:header="720" w:footer="720" w:gutter="0"/>
      <w:paperSrc w:first="264" w:other="2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504" w:rsidRDefault="004D3504">
      <w:r>
        <w:separator/>
      </w:r>
    </w:p>
  </w:endnote>
  <w:endnote w:type="continuationSeparator" w:id="0">
    <w:p w:rsidR="004D3504" w:rsidRDefault="004D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A3" w:rsidRDefault="00A677A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LPI IR 003 &amp; 004 - Supplemental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A677A3">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E0109E" w:rsidRPr="000A5ECF" w:rsidRDefault="00E0109E" w:rsidP="000A5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504" w:rsidRDefault="004D3504">
      <w:r>
        <w:separator/>
      </w:r>
    </w:p>
  </w:footnote>
  <w:footnote w:type="continuationSeparator" w:id="0">
    <w:p w:rsidR="004D3504" w:rsidRDefault="004D3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26528"/>
    <w:lvl w:ilvl="0">
      <w:start w:val="1"/>
      <w:numFmt w:val="decimal"/>
      <w:lvlText w:val="%1."/>
      <w:lvlJc w:val="left"/>
      <w:pPr>
        <w:tabs>
          <w:tab w:val="num" w:pos="1800"/>
        </w:tabs>
        <w:ind w:left="1800" w:hanging="360"/>
      </w:pPr>
    </w:lvl>
  </w:abstractNum>
  <w:abstractNum w:abstractNumId="1">
    <w:nsid w:val="FFFFFF7D"/>
    <w:multiLevelType w:val="singleLevel"/>
    <w:tmpl w:val="1DD6F3EE"/>
    <w:lvl w:ilvl="0">
      <w:start w:val="1"/>
      <w:numFmt w:val="decimal"/>
      <w:lvlText w:val="%1."/>
      <w:lvlJc w:val="left"/>
      <w:pPr>
        <w:tabs>
          <w:tab w:val="num" w:pos="1440"/>
        </w:tabs>
        <w:ind w:left="1440" w:hanging="360"/>
      </w:pPr>
    </w:lvl>
  </w:abstractNum>
  <w:abstractNum w:abstractNumId="2">
    <w:nsid w:val="FFFFFF7E"/>
    <w:multiLevelType w:val="singleLevel"/>
    <w:tmpl w:val="6C9647DC"/>
    <w:lvl w:ilvl="0">
      <w:start w:val="1"/>
      <w:numFmt w:val="decimal"/>
      <w:lvlText w:val="%1."/>
      <w:lvlJc w:val="left"/>
      <w:pPr>
        <w:tabs>
          <w:tab w:val="num" w:pos="1080"/>
        </w:tabs>
        <w:ind w:left="1080" w:hanging="360"/>
      </w:pPr>
    </w:lvl>
  </w:abstractNum>
  <w:abstractNum w:abstractNumId="3">
    <w:nsid w:val="FFFFFF7F"/>
    <w:multiLevelType w:val="singleLevel"/>
    <w:tmpl w:val="31BA18C6"/>
    <w:lvl w:ilvl="0">
      <w:start w:val="1"/>
      <w:numFmt w:val="lowerLetter"/>
      <w:pStyle w:val="ListNumber"/>
      <w:lvlText w:val="%1."/>
      <w:lvlJc w:val="left"/>
      <w:pPr>
        <w:ind w:left="720" w:hanging="360"/>
      </w:pPr>
      <w:rPr>
        <w:rFonts w:ascii="Times New Roman" w:hAnsi="Times New Roman" w:cs="Times New Roman" w:hint="default"/>
        <w:sz w:val="24"/>
        <w:szCs w:val="24"/>
      </w:rPr>
    </w:lvl>
  </w:abstractNum>
  <w:abstractNum w:abstractNumId="4">
    <w:nsid w:val="FFFFFF80"/>
    <w:multiLevelType w:val="singleLevel"/>
    <w:tmpl w:val="764CDF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AF635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42AD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889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301CD6"/>
    <w:lvl w:ilvl="0">
      <w:start w:val="3"/>
      <w:numFmt w:val="decimal"/>
      <w:lvlText w:val="Request No. %1:"/>
      <w:lvlJc w:val="left"/>
      <w:pPr>
        <w:ind w:left="360" w:hanging="360"/>
      </w:pPr>
      <w:rPr>
        <w:rFonts w:cs="Times New Roman" w:hint="default"/>
        <w:b w:val="0"/>
        <w:i w:val="0"/>
        <w:sz w:val="24"/>
        <w:u w:val="single"/>
      </w:rPr>
    </w:lvl>
  </w:abstractNum>
  <w:abstractNum w:abstractNumId="9">
    <w:nsid w:val="FFFFFF89"/>
    <w:multiLevelType w:val="singleLevel"/>
    <w:tmpl w:val="D966A274"/>
    <w:lvl w:ilvl="0">
      <w:start w:val="1"/>
      <w:numFmt w:val="bullet"/>
      <w:lvlText w:val=""/>
      <w:lvlJc w:val="left"/>
      <w:pPr>
        <w:tabs>
          <w:tab w:val="num" w:pos="360"/>
        </w:tabs>
        <w:ind w:left="360" w:hanging="360"/>
      </w:pPr>
      <w:rPr>
        <w:rFonts w:ascii="Symbol" w:hAnsi="Symbol" w:hint="default"/>
      </w:rPr>
    </w:lvl>
  </w:abstractNum>
  <w:abstractNum w:abstractNumId="10">
    <w:nsid w:val="00CC4DB2"/>
    <w:multiLevelType w:val="hybridMultilevel"/>
    <w:tmpl w:val="3C3C32BC"/>
    <w:lvl w:ilvl="0" w:tplc="D2C679E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AB61B39"/>
    <w:multiLevelType w:val="hybridMultilevel"/>
    <w:tmpl w:val="10F03A6C"/>
    <w:lvl w:ilvl="0" w:tplc="0B10A324">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CEA2EF1"/>
    <w:multiLevelType w:val="hybridMultilevel"/>
    <w:tmpl w:val="3D7E5528"/>
    <w:lvl w:ilvl="0" w:tplc="F538EFD4">
      <w:start w:val="1"/>
      <w:numFmt w:val="decimal"/>
      <w:lvlText w:val="Reques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23C2F24"/>
    <w:multiLevelType w:val="hybridMultilevel"/>
    <w:tmpl w:val="A756340A"/>
    <w:lvl w:ilvl="0" w:tplc="FE2EC8EC">
      <w:start w:val="300"/>
      <w:numFmt w:val="decimal"/>
      <w:lvlText w:val="XLI-%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6015723"/>
    <w:multiLevelType w:val="multilevel"/>
    <w:tmpl w:val="9B2A1E4C"/>
    <w:name w:val="zzmpSRPara2||_SRPara2|2|3|1|0|2|32||0|2|32||0|2|32||1|2|32||1|0|32||1|0|32||1|0|32||1|0|32||mpNA||"/>
    <w:lvl w:ilvl="0">
      <w:start w:val="100"/>
      <w:numFmt w:val="decimal"/>
      <w:lvlRestart w:val="0"/>
      <w:pStyle w:val="SRPara2L1"/>
      <w:suff w:val="nothing"/>
      <w:lvlText w:val="LPI-%1"/>
      <w:lvlJc w:val="left"/>
      <w:pPr>
        <w:tabs>
          <w:tab w:val="num" w:pos="720"/>
        </w:tabs>
        <w:ind w:left="0" w:firstLine="0"/>
      </w:pPr>
      <w:rPr>
        <w:rFonts w:ascii="Times New Roman" w:hAnsi="Times New Roman" w:cs="Times New Roman"/>
        <w:color w:val="000000"/>
        <w:sz w:val="24"/>
        <w:u w:val="none"/>
      </w:rPr>
    </w:lvl>
    <w:lvl w:ilvl="1">
      <w:start w:val="200"/>
      <w:numFmt w:val="decimal"/>
      <w:pStyle w:val="SRPara2L2"/>
      <w:suff w:val="nothing"/>
      <w:lvlText w:val="LPI-%2"/>
      <w:lvlJc w:val="left"/>
      <w:pPr>
        <w:tabs>
          <w:tab w:val="num" w:pos="720"/>
        </w:tabs>
        <w:ind w:left="0" w:firstLine="0"/>
      </w:pPr>
      <w:rPr>
        <w:rFonts w:ascii="Times New Roman" w:hAnsi="Times New Roman" w:cs="Times New Roman"/>
        <w:color w:val="000000"/>
        <w:sz w:val="24"/>
        <w:u w:val="none"/>
      </w:rPr>
    </w:lvl>
    <w:lvl w:ilvl="2">
      <w:start w:val="300"/>
      <w:numFmt w:val="decimal"/>
      <w:pStyle w:val="SRPara2L3"/>
      <w:suff w:val="nothing"/>
      <w:lvlText w:val="LPI-%3"/>
      <w:lvlJc w:val="left"/>
      <w:pPr>
        <w:tabs>
          <w:tab w:val="num" w:pos="720"/>
        </w:tabs>
        <w:ind w:left="0" w:firstLine="0"/>
      </w:pPr>
      <w:rPr>
        <w:rFonts w:ascii="Times New Roman" w:hAnsi="Times New Roman" w:cs="Times New Roman"/>
        <w:color w:val="000000"/>
        <w:sz w:val="24"/>
        <w:u w:val="none"/>
      </w:rPr>
    </w:lvl>
    <w:lvl w:ilvl="3">
      <w:start w:val="1"/>
      <w:numFmt w:val="lowerLetter"/>
      <w:pStyle w:val="SRPara2L4"/>
      <w:lvlText w:val="%4."/>
      <w:lvlJc w:val="left"/>
      <w:pPr>
        <w:tabs>
          <w:tab w:val="num" w:pos="1440"/>
        </w:tabs>
        <w:ind w:left="1440" w:hanging="720"/>
      </w:pPr>
      <w:rPr>
        <w:rFonts w:ascii="Times New Roman" w:hAnsi="Times New Roman" w:cs="Times New Roman"/>
        <w:color w:val="000000"/>
        <w:sz w:val="24"/>
        <w:u w:val="none"/>
      </w:rPr>
    </w:lvl>
    <w:lvl w:ilvl="4">
      <w:start w:val="1"/>
      <w:numFmt w:val="lowerLetter"/>
      <w:pStyle w:val="SRPara2L5"/>
      <w:lvlText w:val="(%5)"/>
      <w:lvlJc w:val="left"/>
      <w:pPr>
        <w:tabs>
          <w:tab w:val="num" w:pos="4320"/>
        </w:tabs>
        <w:ind w:left="1440" w:firstLine="2160"/>
      </w:pPr>
      <w:rPr>
        <w:rFonts w:ascii="Times New Roman" w:hAnsi="Times New Roman" w:cs="Times New Roman"/>
        <w:color w:val="000000"/>
        <w:sz w:val="24"/>
        <w:u w:val="none"/>
      </w:rPr>
    </w:lvl>
    <w:lvl w:ilvl="5">
      <w:start w:val="1"/>
      <w:numFmt w:val="lowerRoman"/>
      <w:pStyle w:val="SRPara2L6"/>
      <w:lvlText w:val="(%6)"/>
      <w:lvlJc w:val="left"/>
      <w:pPr>
        <w:tabs>
          <w:tab w:val="num" w:pos="5040"/>
        </w:tabs>
        <w:ind w:left="2160" w:firstLine="2160"/>
      </w:pPr>
      <w:rPr>
        <w:rFonts w:ascii="Times New Roman" w:hAnsi="Times New Roman" w:cs="Times New Roman"/>
        <w:color w:val="000000"/>
        <w:sz w:val="24"/>
        <w:u w:val="none"/>
      </w:rPr>
    </w:lvl>
    <w:lvl w:ilvl="6">
      <w:start w:val="1"/>
      <w:numFmt w:val="decimal"/>
      <w:pStyle w:val="SRPara2L7"/>
      <w:lvlText w:val="%7)"/>
      <w:lvlJc w:val="left"/>
      <w:pPr>
        <w:tabs>
          <w:tab w:val="num" w:pos="5760"/>
        </w:tabs>
        <w:ind w:left="2880" w:firstLine="2160"/>
      </w:pPr>
      <w:rPr>
        <w:rFonts w:ascii="Times New Roman" w:hAnsi="Times New Roman" w:cs="Times New Roman"/>
        <w:color w:val="000000"/>
        <w:sz w:val="24"/>
        <w:u w:val="none"/>
      </w:rPr>
    </w:lvl>
    <w:lvl w:ilvl="7">
      <w:start w:val="1"/>
      <w:numFmt w:val="lowerLetter"/>
      <w:pStyle w:val="SRPara2L8"/>
      <w:lvlText w:val="%8)"/>
      <w:lvlJc w:val="left"/>
      <w:pPr>
        <w:tabs>
          <w:tab w:val="num" w:pos="6480"/>
        </w:tabs>
        <w:ind w:left="3600" w:firstLine="216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lvl>
  </w:abstractNum>
  <w:abstractNum w:abstractNumId="15">
    <w:nsid w:val="1B99781E"/>
    <w:multiLevelType w:val="hybridMultilevel"/>
    <w:tmpl w:val="E23CA02E"/>
    <w:lvl w:ilvl="0" w:tplc="61067E90">
      <w:start w:val="1"/>
      <w:numFmt w:val="lowerLetter"/>
      <w:pStyle w:val="ListParagraph"/>
      <w:lvlText w:val="%1."/>
      <w:lvlJc w:val="left"/>
      <w:pPr>
        <w:ind w:left="144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8B016B2"/>
    <w:multiLevelType w:val="hybridMultilevel"/>
    <w:tmpl w:val="DD2EEA3E"/>
    <w:lvl w:ilvl="0" w:tplc="F538EFD4">
      <w:start w:val="1"/>
      <w:numFmt w:val="decimal"/>
      <w:lvlText w:val="Reques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007D0B"/>
    <w:multiLevelType w:val="hybridMultilevel"/>
    <w:tmpl w:val="A8625296"/>
    <w:lvl w:ilvl="0" w:tplc="A2FAC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035147"/>
    <w:multiLevelType w:val="hybridMultilevel"/>
    <w:tmpl w:val="C872676E"/>
    <w:lvl w:ilvl="0" w:tplc="1AE297D6">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51E7825"/>
    <w:multiLevelType w:val="hybridMultilevel"/>
    <w:tmpl w:val="0D688B58"/>
    <w:lvl w:ilvl="0" w:tplc="46F2352E">
      <w:start w:val="1"/>
      <w:numFmt w:val="lowerLetter"/>
      <w:lvlText w:val="(%1)"/>
      <w:lvlJc w:val="left"/>
      <w:pPr>
        <w:ind w:left="720" w:hanging="360"/>
      </w:pPr>
      <w:rPr>
        <w:rFonts w:ascii="Times New Roman" w:eastAsia="Times New Roman" w:hAnsi="Times New Roman" w:cs="Times New Roman"/>
      </w:rPr>
    </w:lvl>
    <w:lvl w:ilvl="1" w:tplc="77CE88D6">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0653227"/>
    <w:multiLevelType w:val="hybridMultilevel"/>
    <w:tmpl w:val="82B62424"/>
    <w:lvl w:ilvl="0" w:tplc="E084C1B2">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5A76608"/>
    <w:multiLevelType w:val="hybridMultilevel"/>
    <w:tmpl w:val="538A28FA"/>
    <w:lvl w:ilvl="0" w:tplc="5BDEC02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BD10C40"/>
    <w:multiLevelType w:val="hybridMultilevel"/>
    <w:tmpl w:val="3DA43CF4"/>
    <w:lvl w:ilvl="0" w:tplc="C8DEA6A0">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314080E"/>
    <w:multiLevelType w:val="hybridMultilevel"/>
    <w:tmpl w:val="806E7A56"/>
    <w:lvl w:ilvl="0" w:tplc="830CD626">
      <w:start w:val="1"/>
      <w:numFmt w:val="lowerLetter"/>
      <w:lvlText w:val="(%1)"/>
      <w:lvlJc w:val="left"/>
      <w:pPr>
        <w:ind w:left="720" w:hanging="360"/>
      </w:pPr>
      <w:rPr>
        <w:rFonts w:ascii="Times New Roman" w:eastAsia="Times New Roman" w:hAnsi="Times New Roman" w:cs="Times New Roman"/>
      </w:rPr>
    </w:lvl>
    <w:lvl w:ilvl="1" w:tplc="77CE88D6">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4C61B00"/>
    <w:multiLevelType w:val="hybridMultilevel"/>
    <w:tmpl w:val="E66EA30C"/>
    <w:lvl w:ilvl="0" w:tplc="2B607D0E">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8F150F"/>
    <w:multiLevelType w:val="multilevel"/>
    <w:tmpl w:val="1E6A088E"/>
    <w:styleLink w:val="StyleNumberedArial11pt"/>
    <w:lvl w:ilvl="0">
      <w:start w:val="1"/>
      <w:numFmt w:val="decimal"/>
      <w:pStyle w:val="ListNumber2"/>
      <w:lvlText w:val="Request No. %1:"/>
      <w:lvlJc w:val="left"/>
      <w:pPr>
        <w:tabs>
          <w:tab w:val="num" w:pos="2160"/>
        </w:tabs>
        <w:ind w:left="2160" w:hanging="2160"/>
      </w:pPr>
      <w:rPr>
        <w:rFonts w:ascii="Times New Roman" w:hAnsi="Times New Roman" w:cs="Times New Roman" w:hint="default"/>
        <w:sz w:val="24"/>
        <w:szCs w:val="24"/>
        <w:u w:val="singl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7F8C7A9A"/>
    <w:multiLevelType w:val="hybridMultilevel"/>
    <w:tmpl w:val="B8C60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8"/>
  </w:num>
  <w:num w:numId="4">
    <w:abstractNumId w:val="3"/>
  </w:num>
  <w:num w:numId="5">
    <w:abstractNumId w:val="25"/>
  </w:num>
  <w:num w:numId="6">
    <w:abstractNumId w:val="8"/>
  </w:num>
  <w:num w:numId="7">
    <w:abstractNumId w:val="3"/>
  </w:num>
  <w:num w:numId="8">
    <w:abstractNumId w:val="15"/>
  </w:num>
  <w:num w:numId="9">
    <w:abstractNumId w:val="19"/>
  </w:num>
  <w:num w:numId="10">
    <w:abstractNumId w:val="23"/>
  </w:num>
  <w:num w:numId="11">
    <w:abstractNumId w:val="21"/>
  </w:num>
  <w:num w:numId="12">
    <w:abstractNumId w:val="10"/>
  </w:num>
  <w:num w:numId="13">
    <w:abstractNumId w:val="11"/>
  </w:num>
  <w:num w:numId="14">
    <w:abstractNumId w:val="18"/>
  </w:num>
  <w:num w:numId="15">
    <w:abstractNumId w:val="22"/>
  </w:num>
  <w:num w:numId="16">
    <w:abstractNumId w:val="20"/>
  </w:num>
  <w:num w:numId="17">
    <w:abstractNumId w:val="24"/>
  </w:num>
  <w:num w:numId="18">
    <w:abstractNumId w:val="17"/>
  </w:num>
  <w:num w:numId="19">
    <w:abstractNumId w:val="26"/>
  </w:num>
  <w:num w:numId="20">
    <w:abstractNumId w:val="13"/>
  </w:num>
  <w:num w:numId="21">
    <w:abstractNumId w:val="12"/>
  </w:num>
  <w:num w:numId="22">
    <w:abstractNumId w:val="15"/>
  </w:num>
  <w:num w:numId="23">
    <w:abstractNumId w:val="16"/>
  </w:num>
  <w:num w:numId="24">
    <w:abstractNumId w:val="15"/>
  </w:num>
  <w:num w:numId="25">
    <w:abstractNumId w:val="15"/>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9"/>
  </w:num>
  <w:num w:numId="36">
    <w:abstractNumId w:val="7"/>
  </w:num>
  <w:num w:numId="37">
    <w:abstractNumId w:val="6"/>
  </w:num>
  <w:num w:numId="38">
    <w:abstractNumId w:val="5"/>
  </w:num>
  <w:num w:numId="39">
    <w:abstractNumId w:val="4"/>
  </w:num>
  <w:num w:numId="40">
    <w:abstractNumId w:val="2"/>
  </w:num>
  <w:num w:numId="41">
    <w:abstractNumId w:val="1"/>
  </w:num>
  <w:num w:numId="4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DocFooterType" w:val="S"/>
    <w:docVar w:name="DocStamp" w:val="APM/cmc/916534~v1"/>
    <w:docVar w:name="MPDocID" w:val="76164956.1 0064591-00011"/>
    <w:docVar w:name="MPDocIDTemplate" w:val="|%n|.%v| %c-%m"/>
    <w:docVar w:name="MPDocIDTemplateDefault" w:val="|%n|.%v| %c-%m"/>
    <w:docVar w:name="NewDocStampType" w:val="1"/>
    <w:docVar w:name="SWDocIDLayout" w:val="3"/>
    <w:docVar w:name="SWDocIDLocation" w:val="4"/>
    <w:docVar w:name="zzmpFixedCurScheme" w:val="SRPara2"/>
    <w:docVar w:name="zzmpFixedCurScheme_9.0" w:val="2zzmpSRPara2"/>
    <w:docVar w:name="zzmpLTFontsClean" w:val="True"/>
    <w:docVar w:name="zzmpnSession" w:val="0.8008997"/>
    <w:docVar w:name="zzmpSRPara2" w:val="||_SRPara2|2|3|1|0|2|32||0|2|32||0|2|32||1|2|32||1|0|32||1|0|32||1|0|32||1|0|32||mpNA||"/>
  </w:docVars>
  <w:rsids>
    <w:rsidRoot w:val="00E0109E"/>
    <w:rsid w:val="000A5ECF"/>
    <w:rsid w:val="001A0A7C"/>
    <w:rsid w:val="00347F76"/>
    <w:rsid w:val="0035490F"/>
    <w:rsid w:val="003F54CA"/>
    <w:rsid w:val="0042658B"/>
    <w:rsid w:val="004B42AF"/>
    <w:rsid w:val="004D3504"/>
    <w:rsid w:val="0054301F"/>
    <w:rsid w:val="00795E7F"/>
    <w:rsid w:val="00992C73"/>
    <w:rsid w:val="00A30478"/>
    <w:rsid w:val="00A677A3"/>
    <w:rsid w:val="00BD5EDA"/>
    <w:rsid w:val="00E0109E"/>
    <w:rsid w:val="00E3366D"/>
    <w:rsid w:val="00EA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4"/>
      </w:numPr>
      <w:ind w:left="360"/>
      <w:contextualSpacing/>
    </w:pPr>
  </w:style>
  <w:style w:type="paragraph" w:styleId="ListParagraph">
    <w:name w:val="List Paragraph"/>
    <w:basedOn w:val="Normal"/>
    <w:qFormat/>
    <w:pPr>
      <w:numPr>
        <w:numId w:val="8"/>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5"/>
      </w:numPr>
      <w:tabs>
        <w:tab w:val="clear" w:pos="2160"/>
      </w:tabs>
      <w:spacing w:after="240"/>
      <w:ind w:left="720" w:hanging="360"/>
    </w:pPr>
  </w:style>
  <w:style w:type="numbering" w:customStyle="1" w:styleId="StyleNumberedArial11pt">
    <w:name w:val="Style Numbered Arial 11 pt"/>
    <w:pPr>
      <w:numPr>
        <w:numId w:val="5"/>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26"/>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26"/>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26"/>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26"/>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26"/>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26"/>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26"/>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26"/>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0A5ECF"/>
    <w:rPr>
      <w:rFonts w:ascii="Tahoma" w:hAnsi="Tahoma" w:cs="Tahoma"/>
      <w:sz w:val="16"/>
      <w:szCs w:val="16"/>
    </w:rPr>
  </w:style>
  <w:style w:type="character" w:customStyle="1" w:styleId="BalloonTextChar">
    <w:name w:val="Balloon Text Char"/>
    <w:basedOn w:val="DefaultParagraphFont"/>
    <w:link w:val="BalloonText"/>
    <w:uiPriority w:val="99"/>
    <w:semiHidden/>
    <w:rsid w:val="000A5ECF"/>
    <w:rPr>
      <w:rFonts w:ascii="Tahoma" w:hAnsi="Tahoma" w:cs="Tahoma"/>
      <w:sz w:val="16"/>
      <w:szCs w:val="16"/>
    </w:rPr>
  </w:style>
  <w:style w:type="table" w:styleId="TableGrid">
    <w:name w:val="Table Grid"/>
    <w:basedOn w:val="TableNormal"/>
    <w:uiPriority w:val="59"/>
    <w:locked/>
    <w:rsid w:val="00BD5EDA"/>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4"/>
      </w:numPr>
      <w:ind w:left="360"/>
      <w:contextualSpacing/>
    </w:pPr>
  </w:style>
  <w:style w:type="paragraph" w:styleId="ListParagraph">
    <w:name w:val="List Paragraph"/>
    <w:basedOn w:val="Normal"/>
    <w:qFormat/>
    <w:pPr>
      <w:numPr>
        <w:numId w:val="8"/>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5"/>
      </w:numPr>
      <w:tabs>
        <w:tab w:val="clear" w:pos="2160"/>
      </w:tabs>
      <w:spacing w:after="240"/>
      <w:ind w:left="720" w:hanging="360"/>
    </w:pPr>
  </w:style>
  <w:style w:type="numbering" w:customStyle="1" w:styleId="StyleNumberedArial11pt">
    <w:name w:val="Style Numbered Arial 11 pt"/>
    <w:pPr>
      <w:numPr>
        <w:numId w:val="5"/>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26"/>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26"/>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26"/>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26"/>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26"/>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26"/>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26"/>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26"/>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0A5ECF"/>
    <w:rPr>
      <w:rFonts w:ascii="Tahoma" w:hAnsi="Tahoma" w:cs="Tahoma"/>
      <w:sz w:val="16"/>
      <w:szCs w:val="16"/>
    </w:rPr>
  </w:style>
  <w:style w:type="character" w:customStyle="1" w:styleId="BalloonTextChar">
    <w:name w:val="Balloon Text Char"/>
    <w:basedOn w:val="DefaultParagraphFont"/>
    <w:link w:val="BalloonText"/>
    <w:uiPriority w:val="99"/>
    <w:semiHidden/>
    <w:rsid w:val="000A5ECF"/>
    <w:rPr>
      <w:rFonts w:ascii="Tahoma" w:hAnsi="Tahoma" w:cs="Tahoma"/>
      <w:sz w:val="16"/>
      <w:szCs w:val="16"/>
    </w:rPr>
  </w:style>
  <w:style w:type="table" w:styleId="TableGrid">
    <w:name w:val="Table Grid"/>
    <w:basedOn w:val="TableNormal"/>
    <w:uiPriority w:val="59"/>
    <w:locked/>
    <w:rsid w:val="00BD5EDA"/>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8042">
      <w:bodyDiv w:val="1"/>
      <w:marLeft w:val="0"/>
      <w:marRight w:val="0"/>
      <w:marTop w:val="0"/>
      <w:marBottom w:val="0"/>
      <w:divBdr>
        <w:top w:val="none" w:sz="0" w:space="0" w:color="auto"/>
        <w:left w:val="none" w:sz="0" w:space="0" w:color="auto"/>
        <w:bottom w:val="none" w:sz="0" w:space="0" w:color="auto"/>
        <w:right w:val="none" w:sz="0" w:space="0" w:color="auto"/>
      </w:divBdr>
    </w:div>
    <w:div w:id="658776577">
      <w:marLeft w:val="0"/>
      <w:marRight w:val="0"/>
      <w:marTop w:val="0"/>
      <w:marBottom w:val="0"/>
      <w:divBdr>
        <w:top w:val="none" w:sz="0" w:space="0" w:color="auto"/>
        <w:left w:val="none" w:sz="0" w:space="0" w:color="auto"/>
        <w:bottom w:val="none" w:sz="0" w:space="0" w:color="auto"/>
        <w:right w:val="none" w:sz="0" w:space="0" w:color="auto"/>
      </w:divBdr>
    </w:div>
    <w:div w:id="672336880">
      <w:bodyDiv w:val="1"/>
      <w:marLeft w:val="0"/>
      <w:marRight w:val="0"/>
      <w:marTop w:val="0"/>
      <w:marBottom w:val="0"/>
      <w:divBdr>
        <w:top w:val="none" w:sz="0" w:space="0" w:color="auto"/>
        <w:left w:val="none" w:sz="0" w:space="0" w:color="auto"/>
        <w:bottom w:val="none" w:sz="0" w:space="0" w:color="auto"/>
        <w:right w:val="none" w:sz="0" w:space="0" w:color="auto"/>
      </w:divBdr>
    </w:div>
    <w:div w:id="1038310545">
      <w:bodyDiv w:val="1"/>
      <w:marLeft w:val="0"/>
      <w:marRight w:val="0"/>
      <w:marTop w:val="0"/>
      <w:marBottom w:val="0"/>
      <w:divBdr>
        <w:top w:val="none" w:sz="0" w:space="0" w:color="auto"/>
        <w:left w:val="none" w:sz="0" w:space="0" w:color="auto"/>
        <w:bottom w:val="none" w:sz="0" w:space="0" w:color="auto"/>
        <w:right w:val="none" w:sz="0" w:space="0" w:color="auto"/>
      </w:divBdr>
    </w:div>
    <w:div w:id="1093476554">
      <w:bodyDiv w:val="1"/>
      <w:marLeft w:val="0"/>
      <w:marRight w:val="0"/>
      <w:marTop w:val="0"/>
      <w:marBottom w:val="0"/>
      <w:divBdr>
        <w:top w:val="none" w:sz="0" w:space="0" w:color="auto"/>
        <w:left w:val="none" w:sz="0" w:space="0" w:color="auto"/>
        <w:bottom w:val="none" w:sz="0" w:space="0" w:color="auto"/>
        <w:right w:val="none" w:sz="0" w:space="0" w:color="auto"/>
      </w:divBdr>
    </w:div>
    <w:div w:id="15587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B6F9A-449A-4A21-825C-387139EE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Request No</vt:lpstr>
    </vt:vector>
  </TitlesOfParts>
  <Company>Mackall, Crounse &amp; Moore</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No</dc:title>
  <dc:creator>cmc</dc:creator>
  <cp:lastModifiedBy>Terri Bagwell</cp:lastModifiedBy>
  <cp:revision>2</cp:revision>
  <cp:lastPrinted>2014-05-19T19:04:00Z</cp:lastPrinted>
  <dcterms:created xsi:type="dcterms:W3CDTF">2014-08-07T21:17:00Z</dcterms:created>
  <dcterms:modified xsi:type="dcterms:W3CDTF">2014-08-07T21:17:00Z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-1</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bchkDocbLocation">
    <vt:lpwstr>0</vt:lpwstr>
  </property>
  <property fmtid="{D5CDD505-2E9C-101B-9397-08002B2CF9AE}" pid="13" name="CUS_DocIDOperation">
    <vt:lpwstr>END OF DOCUMENT</vt:lpwstr>
  </property>
  <property fmtid="{D5CDD505-2E9C-101B-9397-08002B2CF9AE}" pid="14" name="CUS_DocIDString">
    <vt:lpwstr>1342393.1-APM</vt:lpwstr>
  </property>
  <property fmtid="{D5CDD505-2E9C-101B-9397-08002B2CF9AE}" pid="15" name="_NewReviewCycle">
    <vt:lpwstr/>
  </property>
  <property fmtid="{D5CDD505-2E9C-101B-9397-08002B2CF9AE}" pid="16" name="SWDocID">
    <vt:lpwstr>3189821.2-APM</vt:lpwstr>
  </property>
  <property fmtid="{D5CDD505-2E9C-101B-9397-08002B2CF9AE}" pid="17" name="MAIL_MSG_ID1">
    <vt:lpwstr>ABAAVOAfoSrQoyxT5F+Ohn265ZogETvM0zOmruq/1mFyCtpIiBTyxfH8wm/oIt+nA0SA</vt:lpwstr>
  </property>
  <property fmtid="{D5CDD505-2E9C-101B-9397-08002B2CF9AE}" pid="18" name="MAIL_MSG_ID2">
    <vt:lpwstr>iDQjXTFejtK</vt:lpwstr>
  </property>
  <property fmtid="{D5CDD505-2E9C-101B-9397-08002B2CF9AE}" pid="19" name="RESPONSE_SENDER_NAME">
    <vt:lpwstr>gAAAdya76B99d4hLGUR1rQ+8TxTv0GGEPdix</vt:lpwstr>
  </property>
  <property fmtid="{D5CDD505-2E9C-101B-9397-08002B2CF9AE}" pid="20" name="EMAIL_OWNER_ADDRESS">
    <vt:lpwstr>4AAAyjQjm0EOGgJzKDo5FlFjOtZ2JjHkZA2aUubc8eR+/ayHWQKwtfu4ww==</vt:lpwstr>
  </property>
</Properties>
</file>